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BC" w:rsidRDefault="00DE5E44">
      <w:pPr>
        <w:pStyle w:val="Standard"/>
        <w:autoSpaceDE w:val="0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WYMAGANE DOKUMENTY DO ZAŁATWIENIA SPRAWY</w:t>
      </w:r>
    </w:p>
    <w:p w:rsidR="003A42BC" w:rsidRDefault="00DE5E44">
      <w:pPr>
        <w:pStyle w:val="Standard"/>
        <w:numPr>
          <w:ilvl w:val="0"/>
          <w:numId w:val="6"/>
        </w:numPr>
        <w:autoSpaceDE w:val="0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Wniosek zawierający następujące informacje - składa właściciel lub łącznie wszyscy współwłaściciele</w:t>
      </w:r>
    </w:p>
    <w:p w:rsidR="003A42BC" w:rsidRDefault="00DE5E44">
      <w:pPr>
        <w:pStyle w:val="Standard"/>
        <w:autoSpaceDE w:val="0"/>
        <w:ind w:firstLine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budynków:</w:t>
      </w:r>
    </w:p>
    <w:p w:rsidR="003A42BC" w:rsidRDefault="00DE5E44">
      <w:pPr>
        <w:pStyle w:val="Standard"/>
        <w:numPr>
          <w:ilvl w:val="0"/>
          <w:numId w:val="7"/>
        </w:numPr>
        <w:autoSpaceDE w:val="0"/>
        <w:ind w:left="103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numer działki, nazwa obrębu i </w:t>
      </w:r>
      <w:r>
        <w:rPr>
          <w:rFonts w:ascii="Arial" w:hAnsi="Arial" w:cs="Arial"/>
          <w:color w:val="000000"/>
        </w:rPr>
        <w:t>gminy</w:t>
      </w:r>
    </w:p>
    <w:p w:rsidR="003A42BC" w:rsidRDefault="00DE5E44">
      <w:pPr>
        <w:pStyle w:val="Standard"/>
        <w:numPr>
          <w:ilvl w:val="0"/>
          <w:numId w:val="3"/>
        </w:numPr>
        <w:autoSpaceDE w:val="0"/>
        <w:ind w:left="103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numer i data decyzji o przekazaniu gospodarstwa rolnego na rzecz Skarbu Państwa w zamian za</w:t>
      </w:r>
    </w:p>
    <w:p w:rsidR="003A42BC" w:rsidRDefault="00DE5E44">
      <w:pPr>
        <w:pStyle w:val="Standard"/>
        <w:autoSpaceDE w:val="0"/>
        <w:ind w:left="329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świadczenia rentowe</w:t>
      </w:r>
    </w:p>
    <w:p w:rsidR="003A42BC" w:rsidRDefault="00DE5E44">
      <w:pPr>
        <w:pStyle w:val="Standard"/>
        <w:autoSpaceDE w:val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Wymagane załączniki:</w:t>
      </w:r>
    </w:p>
    <w:p w:rsidR="003A42BC" w:rsidRDefault="00DE5E44">
      <w:pPr>
        <w:pStyle w:val="Standard"/>
        <w:numPr>
          <w:ilvl w:val="0"/>
          <w:numId w:val="8"/>
        </w:num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decyzja o przekazaniu gospodarstwa rolnego na Skarb Państwa (kserokopia i oryginał do wglądu)</w:t>
      </w:r>
    </w:p>
    <w:p w:rsidR="003A42BC" w:rsidRDefault="00DE5E44">
      <w:pPr>
        <w:pStyle w:val="Standard"/>
        <w:numPr>
          <w:ilvl w:val="0"/>
          <w:numId w:val="4"/>
        </w:num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dowody osobiste </w:t>
      </w:r>
      <w:r>
        <w:rPr>
          <w:rFonts w:ascii="Arial" w:hAnsi="Arial" w:cs="Arial"/>
          <w:color w:val="000000"/>
        </w:rPr>
        <w:t>wnioskodawców (kserokopia  – oryginał do wglądu)</w:t>
      </w:r>
    </w:p>
    <w:p w:rsidR="003A42BC" w:rsidRDefault="00DE5E44">
      <w:pPr>
        <w:pStyle w:val="Standard"/>
        <w:numPr>
          <w:ilvl w:val="0"/>
          <w:numId w:val="4"/>
        </w:num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aktualny wypis z księgi wieczystej prowadzonej dla zabudowań</w:t>
      </w:r>
    </w:p>
    <w:p w:rsidR="003A42BC" w:rsidRDefault="00DE5E44">
      <w:pPr>
        <w:pStyle w:val="Standard"/>
        <w:numPr>
          <w:ilvl w:val="0"/>
          <w:numId w:val="4"/>
        </w:num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przypadku braku wpisu w księdze wieczystej aktualnych właścicieli budynków do wniosku</w:t>
      </w:r>
    </w:p>
    <w:p w:rsidR="003A42BC" w:rsidRDefault="00DE5E44">
      <w:pPr>
        <w:pStyle w:val="Standard"/>
        <w:numPr>
          <w:ilvl w:val="0"/>
          <w:numId w:val="4"/>
        </w:num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konieczne jest załączenie postanowień sadowych o ustaleni</w:t>
      </w:r>
      <w:r>
        <w:rPr>
          <w:rFonts w:ascii="Arial" w:hAnsi="Arial" w:cs="Arial"/>
          <w:color w:val="000000"/>
        </w:rPr>
        <w:t>u prawnych spadkobierców</w:t>
      </w:r>
    </w:p>
    <w:p w:rsidR="003A42BC" w:rsidRDefault="00DE5E44">
      <w:pPr>
        <w:pStyle w:val="Standard"/>
        <w:numPr>
          <w:ilvl w:val="0"/>
          <w:numId w:val="4"/>
        </w:num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dowód zapłaty opłaty skarbowej</w:t>
      </w: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Formularze wniosków dostępne są na stronie internetowej Biuletynu Informacji Publicznej Starostwa Powiatowego w Wałbrzychu oraz w siedzibie Starostwa w pokoju nr 230.</w:t>
      </w:r>
    </w:p>
    <w:p w:rsidR="003A42BC" w:rsidRDefault="003A42BC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OPŁATY</w:t>
      </w:r>
    </w:p>
    <w:p w:rsidR="003A42BC" w:rsidRDefault="003A42BC">
      <w:pPr>
        <w:pStyle w:val="Standard"/>
        <w:autoSpaceDE w:val="0"/>
        <w:jc w:val="both"/>
        <w:rPr>
          <w:rFonts w:ascii="Arial" w:hAnsi="Arial" w:cs="Arial"/>
          <w:color w:val="000000"/>
        </w:rPr>
      </w:pP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Wydanie decyzji administ</w:t>
      </w:r>
      <w:r>
        <w:rPr>
          <w:rFonts w:ascii="Arial" w:hAnsi="Arial" w:cs="Arial"/>
          <w:color w:val="000000"/>
        </w:rPr>
        <w:t>racyjnej podlega opłacie skarbowej w wysokości 10 zł.- na podstawie: cześć I, pkt 53 załącznika do ustawy z dnia 16 listopada 2006 r. o opła</w:t>
      </w:r>
      <w:r w:rsidR="00E535D1">
        <w:rPr>
          <w:rFonts w:ascii="Arial" w:hAnsi="Arial" w:cs="Arial"/>
          <w:color w:val="000000"/>
        </w:rPr>
        <w:t>cie skarbowej (j.t. Dz.U. z 2016r. , poz.1827 ze zm.</w:t>
      </w:r>
      <w:r>
        <w:rPr>
          <w:rFonts w:ascii="Arial" w:hAnsi="Arial" w:cs="Arial"/>
          <w:color w:val="000000"/>
        </w:rPr>
        <w:t>)</w:t>
      </w: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Obowiązek zapłaty opłaty skarbowej powstaje z chwila złożenia wniosku </w:t>
      </w:r>
      <w:r>
        <w:rPr>
          <w:rFonts w:ascii="Arial" w:hAnsi="Arial" w:cs="Arial"/>
          <w:color w:val="000000"/>
        </w:rPr>
        <w:t>o dokonanie czynności urzędowej (art.6 ust.1 pkt 1 w/w ustawy)</w:t>
      </w: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Uiszczenie opłaty skarbowej następuje w kasie organu podatkowego lub bezgotówkowo na rachunek tego organu.</w:t>
      </w:r>
    </w:p>
    <w:p w:rsidR="003A42BC" w:rsidRDefault="00DE5E44">
      <w:pPr>
        <w:pStyle w:val="Standard"/>
        <w:numPr>
          <w:ilvl w:val="0"/>
          <w:numId w:val="1"/>
        </w:numPr>
        <w:autoSpaceDE w:val="0"/>
      </w:pPr>
      <w:r>
        <w:rPr>
          <w:rFonts w:ascii="Arial" w:hAnsi="Arial" w:cs="Arial"/>
          <w:color w:val="000000"/>
        </w:rPr>
        <w:t>Organem podatkowym właściwym dla załatwianych spraw w Starostwie Powiatowym w Wałbrzyc</w:t>
      </w:r>
      <w:r>
        <w:rPr>
          <w:rFonts w:ascii="Arial" w:hAnsi="Arial" w:cs="Arial"/>
          <w:color w:val="000000"/>
        </w:rPr>
        <w:t>hu jest Prezydent Miasta Wałbrzycha. Nr Rachunku: Bank PKO BP S.A. Nr 5</w:t>
      </w:r>
      <w:r>
        <w:rPr>
          <w:rFonts w:ascii="Arial" w:hAnsi="Arial" w:cs="Arial"/>
          <w:bCs/>
          <w:color w:val="000000"/>
        </w:rPr>
        <w:t xml:space="preserve">2 1020 3668 0000 5102 0430 0935 </w:t>
      </w:r>
    </w:p>
    <w:p w:rsidR="003A42BC" w:rsidRDefault="003A42BC">
      <w:pPr>
        <w:pStyle w:val="Standard"/>
        <w:autoSpaceDE w:val="0"/>
        <w:jc w:val="both"/>
        <w:rPr>
          <w:rFonts w:ascii="Arial" w:hAnsi="Arial" w:cs="Arial"/>
          <w:color w:val="000000"/>
        </w:rPr>
      </w:pPr>
    </w:p>
    <w:p w:rsidR="003A42BC" w:rsidRDefault="003A42BC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</w:p>
    <w:p w:rsidR="003A42BC" w:rsidRDefault="00DE5E44">
      <w:pPr>
        <w:pStyle w:val="Standard"/>
        <w:autoSpaceDE w:val="0"/>
        <w:jc w:val="both"/>
      </w:pPr>
      <w:r>
        <w:rPr>
          <w:rFonts w:ascii="Arial" w:hAnsi="Arial" w:cs="Arial"/>
          <w:b/>
          <w:bCs/>
          <w:color w:val="008000"/>
        </w:rPr>
        <w:t>MIEJSCE ZŁO</w:t>
      </w:r>
      <w:r>
        <w:rPr>
          <w:rFonts w:ascii="Arial" w:hAnsi="Arial" w:cs="Arial"/>
          <w:color w:val="008000"/>
        </w:rPr>
        <w:t>Ż</w:t>
      </w:r>
      <w:r>
        <w:rPr>
          <w:rFonts w:ascii="Arial" w:hAnsi="Arial" w:cs="Arial"/>
          <w:b/>
          <w:bCs/>
          <w:color w:val="008000"/>
        </w:rPr>
        <w:t>ENIA DOKUMENTÓW</w:t>
      </w: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Kancelaria Ogólna Starostwa Powiatowego w Wałbrzychu, al. Wyzwolenia 24 – parter pok. Nr 2</w:t>
      </w:r>
      <w:r w:rsidR="00E535D1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, tel. 74-84-60-506</w:t>
      </w:r>
    </w:p>
    <w:p w:rsidR="003A42BC" w:rsidRDefault="003A42BC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OSOBY DO K</w:t>
      </w:r>
      <w:r>
        <w:rPr>
          <w:rFonts w:ascii="Arial" w:hAnsi="Arial" w:cs="Arial"/>
          <w:b/>
          <w:bCs/>
          <w:color w:val="008000"/>
        </w:rPr>
        <w:t>ONTAKTU</w:t>
      </w:r>
    </w:p>
    <w:p w:rsidR="003A42BC" w:rsidRDefault="003A42BC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</w:p>
    <w:p w:rsidR="003A42BC" w:rsidRDefault="00DE5E44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Pani Iwona Samko </w:t>
      </w:r>
    </w:p>
    <w:p w:rsidR="003A42BC" w:rsidRDefault="00DE5E44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Pan Bartosz Wojciechowski</w:t>
      </w:r>
    </w:p>
    <w:p w:rsidR="003A42BC" w:rsidRDefault="00DE5E44">
      <w:pPr>
        <w:pStyle w:val="Standard"/>
        <w:autoSpaceDE w:val="0"/>
      </w:pPr>
      <w:r>
        <w:rPr>
          <w:rFonts w:ascii="Arial" w:hAnsi="Arial" w:cs="Arial"/>
          <w:color w:val="000000"/>
        </w:rPr>
        <w:t xml:space="preserve">Wydział  </w:t>
      </w:r>
      <w:r>
        <w:rPr>
          <w:rFonts w:ascii="Helvetica, Arial" w:hAnsi="Helvetica, Arial" w:cs="Helvetica, Arial"/>
          <w:color w:val="000000"/>
          <w:sz w:val="19"/>
          <w:szCs w:val="19"/>
        </w:rPr>
        <w:t>Administracji Architektoniczno- Budowlanej</w:t>
      </w:r>
    </w:p>
    <w:p w:rsidR="003A42BC" w:rsidRDefault="00DE5E44">
      <w:pPr>
        <w:pStyle w:val="Standard"/>
        <w:autoSpaceDE w:val="0"/>
      </w:pPr>
      <w:r>
        <w:rPr>
          <w:rFonts w:ascii="Helvetica, Arial" w:hAnsi="Helvetica, Arial" w:cs="Helvetica, Arial"/>
          <w:color w:val="000000"/>
          <w:sz w:val="19"/>
          <w:szCs w:val="19"/>
        </w:rPr>
        <w:t>i Gospodarki Nieruchomo</w:t>
      </w:r>
      <w:r>
        <w:rPr>
          <w:rFonts w:ascii="TTE1583C60t00, 'Times New Roman" w:hAnsi="TTE1583C60t00, 'Times New Roman" w:cs="TTE1583C60t00, 'Times New Roman"/>
          <w:color w:val="000000"/>
          <w:sz w:val="19"/>
          <w:szCs w:val="19"/>
        </w:rPr>
        <w:t>ś</w:t>
      </w:r>
      <w:r>
        <w:rPr>
          <w:rFonts w:ascii="Helvetica, Arial" w:hAnsi="Helvetica, Arial" w:cs="Helvetica, Arial"/>
          <w:color w:val="000000"/>
          <w:sz w:val="19"/>
          <w:szCs w:val="19"/>
        </w:rPr>
        <w:t>ciami</w:t>
      </w: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 piętro pok.nr 230, tel. 74-84-60-545</w:t>
      </w:r>
    </w:p>
    <w:p w:rsidR="003A42BC" w:rsidRDefault="003A42BC">
      <w:pPr>
        <w:pStyle w:val="Standard"/>
        <w:autoSpaceDE w:val="0"/>
        <w:jc w:val="both"/>
        <w:rPr>
          <w:rFonts w:ascii="Arial" w:hAnsi="Arial" w:cs="Arial"/>
          <w:b/>
          <w:bCs/>
          <w:color w:val="000000"/>
        </w:rPr>
      </w:pP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TERMIN I SPOSÓB ZAŁATWIENIA</w:t>
      </w:r>
    </w:p>
    <w:p w:rsidR="003A42BC" w:rsidRDefault="003A42BC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</w:p>
    <w:p w:rsidR="003A42BC" w:rsidRDefault="00DE5E44">
      <w:pPr>
        <w:pStyle w:val="Standard"/>
        <w:autoSpaceDE w:val="0"/>
        <w:jc w:val="both"/>
      </w:pPr>
      <w:r>
        <w:rPr>
          <w:rFonts w:ascii="Arial" w:hAnsi="Arial" w:cs="Arial"/>
          <w:color w:val="000000"/>
        </w:rPr>
        <w:t xml:space="preserve">1. Wydział </w:t>
      </w:r>
      <w:r>
        <w:rPr>
          <w:rFonts w:ascii="Helvetica, Arial" w:hAnsi="Helvetica, Arial" w:cs="Helvetica, Arial"/>
          <w:color w:val="000000"/>
          <w:sz w:val="19"/>
          <w:szCs w:val="19"/>
        </w:rPr>
        <w:t xml:space="preserve">Administracji Architektoniczno- </w:t>
      </w:r>
      <w:r>
        <w:rPr>
          <w:rFonts w:ascii="Helvetica, Arial" w:hAnsi="Helvetica, Arial" w:cs="Helvetica, Arial"/>
          <w:color w:val="000000"/>
          <w:sz w:val="19"/>
          <w:szCs w:val="19"/>
        </w:rPr>
        <w:t>Budowlanej i Gospodarki Nieruchomo</w:t>
      </w:r>
      <w:r>
        <w:rPr>
          <w:rFonts w:ascii="TTE1583C60t00, 'Times New Roman" w:hAnsi="TTE1583C60t00, 'Times New Roman" w:cs="TTE1583C60t00, 'Times New Roman"/>
          <w:color w:val="000000"/>
          <w:sz w:val="19"/>
          <w:szCs w:val="19"/>
        </w:rPr>
        <w:t>ś</w:t>
      </w:r>
      <w:r>
        <w:rPr>
          <w:rFonts w:ascii="Helvetica, Arial" w:hAnsi="Helvetica, Arial" w:cs="Helvetica, Arial"/>
          <w:color w:val="000000"/>
          <w:sz w:val="19"/>
          <w:szCs w:val="19"/>
        </w:rPr>
        <w:t xml:space="preserve">ciami </w:t>
      </w:r>
      <w:r>
        <w:rPr>
          <w:rFonts w:ascii="Arial" w:hAnsi="Arial" w:cs="Arial"/>
          <w:color w:val="000000"/>
        </w:rPr>
        <w:t>załatwia sprawę przez wydanie decyzji.</w:t>
      </w: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Tryb ustawowy przewiduje załatwienie sprawy w ciągu miesiąca. Termin ten może zostać przedłużony,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o czym  Wnioskodawca zostanie zawiadomiony na piśmie droga pocztowa.</w:t>
      </w:r>
    </w:p>
    <w:p w:rsidR="003A42BC" w:rsidRDefault="00DE5E44">
      <w:pPr>
        <w:pStyle w:val="Standard"/>
        <w:autoSpaceDE w:val="0"/>
        <w:jc w:val="both"/>
      </w:pPr>
      <w:r>
        <w:rPr>
          <w:rFonts w:ascii="Arial" w:hAnsi="Arial" w:cs="Arial"/>
          <w:bCs/>
        </w:rPr>
        <w:t>3</w:t>
      </w:r>
      <w:r>
        <w:rPr>
          <w:rFonts w:ascii="Arial" w:hAnsi="Arial" w:cs="Arial"/>
          <w:b/>
          <w:bCs/>
          <w:color w:val="008000"/>
        </w:rPr>
        <w:t xml:space="preserve">.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>cyzja zostanie przesłana do Wnioskodawcy listem poleconym. Możliwy jest także osobisty odbiór decyzji.</w:t>
      </w: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Osoby zainteresowane proszone są o zamieszczenie na wniosku numeru telefonu w celu powiadomienia, że</w:t>
      </w: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decyzja jest gotowa do odbioru.</w:t>
      </w:r>
    </w:p>
    <w:p w:rsidR="003A42BC" w:rsidRDefault="003A42BC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TRYB ODWOŁAWCZY</w:t>
      </w: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 </w:t>
      </w:r>
      <w:r>
        <w:rPr>
          <w:rFonts w:ascii="Arial" w:hAnsi="Arial" w:cs="Arial"/>
          <w:color w:val="000000"/>
        </w:rPr>
        <w:t>decyzji przysługuje odwołanie do Samorządowego Kolegium Odwoławczego w Wałbrzychu, w terminie 14 dni od daty jej otrzymania, za pośrednictwem Starosty Wałbrzyskiego.</w:t>
      </w:r>
    </w:p>
    <w:p w:rsidR="003A42BC" w:rsidRDefault="003A42BC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PODSTAWA PRAWNA</w:t>
      </w:r>
    </w:p>
    <w:p w:rsidR="003A42BC" w:rsidRDefault="00DE5E44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podstawie art. 6 ustawy z dnia 24 lutego 1989 r. o zmianie ustawy o </w:t>
      </w:r>
      <w:r>
        <w:rPr>
          <w:rFonts w:ascii="Arial" w:hAnsi="Arial" w:cs="Arial"/>
          <w:color w:val="000000"/>
        </w:rPr>
        <w:t>ubezpieczeniu społecznym rolników</w:t>
      </w:r>
    </w:p>
    <w:p w:rsidR="003A42BC" w:rsidRDefault="00DE5E44"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indywidualnych i członków ich rodzin oraz o zmianie ustawy o podatku rolnym (Dz. U. </w:t>
      </w:r>
      <w:r w:rsidR="00E535D1">
        <w:rPr>
          <w:rFonts w:ascii="Arial" w:hAnsi="Arial" w:cs="Arial"/>
          <w:color w:val="000000"/>
        </w:rPr>
        <w:t>z 1989r.,</w:t>
      </w:r>
      <w:bookmarkStart w:id="0" w:name="_GoBack"/>
      <w:bookmarkEnd w:id="0"/>
      <w:r w:rsidR="00E535D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Nr 10, poz.53 ze zm.)</w:t>
      </w:r>
    </w:p>
    <w:p w:rsidR="003A42BC" w:rsidRDefault="003A42BC">
      <w:pPr>
        <w:pStyle w:val="Standard"/>
        <w:jc w:val="both"/>
        <w:rPr>
          <w:rFonts w:ascii="Arial" w:hAnsi="Arial" w:cs="Arial"/>
          <w:b/>
          <w:sz w:val="18"/>
          <w:szCs w:val="18"/>
        </w:rPr>
      </w:pPr>
    </w:p>
    <w:sectPr w:rsidR="003A42BC">
      <w:headerReference w:type="default" r:id="rId8"/>
      <w:footerReference w:type="default" r:id="rId9"/>
      <w:pgSz w:w="11906" w:h="16838"/>
      <w:pgMar w:top="1418" w:right="851" w:bottom="1418" w:left="1418" w:header="6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E44" w:rsidRDefault="00DE5E44">
      <w:r>
        <w:separator/>
      </w:r>
    </w:p>
  </w:endnote>
  <w:endnote w:type="continuationSeparator" w:id="0">
    <w:p w:rsidR="00DE5E44" w:rsidRDefault="00DE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, Arial">
    <w:altName w:val="Arial"/>
    <w:charset w:val="00"/>
    <w:family w:val="swiss"/>
    <w:pitch w:val="variable"/>
  </w:font>
  <w:font w:name="TTE1583C60t00, 'Times New Roman">
    <w:altName w:val="Times New Roman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7" w:type="dxa"/>
      <w:tblInd w:w="-12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52"/>
      <w:gridCol w:w="4536"/>
      <w:gridCol w:w="1589"/>
    </w:tblGrid>
    <w:tr w:rsidR="009E6EF9">
      <w:tblPrEx>
        <w:tblCellMar>
          <w:top w:w="0" w:type="dxa"/>
          <w:bottom w:w="0" w:type="dxa"/>
        </w:tblCellMar>
      </w:tblPrEx>
      <w:trPr>
        <w:cantSplit/>
        <w:trHeight w:hRule="exact" w:val="366"/>
      </w:trPr>
      <w:tc>
        <w:tcPr>
          <w:tcW w:w="36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9E6EF9" w:rsidRDefault="00DE5E44">
          <w:pPr>
            <w:pStyle w:val="Standard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Osoba odpowiedzialna za aktualizację karty:</w:t>
          </w:r>
        </w:p>
      </w:tc>
      <w:tc>
        <w:tcPr>
          <w:tcW w:w="4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9E6EF9" w:rsidRDefault="00DE5E44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IMIĘ I NAZWISKO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9E6EF9" w:rsidRDefault="00DE5E44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DATA AKTUALIZACJI</w:t>
          </w:r>
        </w:p>
      </w:tc>
    </w:tr>
    <w:tr w:rsidR="009E6EF9">
      <w:tblPrEx>
        <w:tblCellMar>
          <w:top w:w="0" w:type="dxa"/>
          <w:bottom w:w="0" w:type="dxa"/>
        </w:tblCellMar>
      </w:tblPrEx>
      <w:trPr>
        <w:cantSplit/>
        <w:trHeight w:hRule="exact" w:val="448"/>
      </w:trPr>
      <w:tc>
        <w:tcPr>
          <w:tcW w:w="36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9E6EF9" w:rsidRDefault="00DE5E44"/>
      </w:tc>
      <w:tc>
        <w:tcPr>
          <w:tcW w:w="4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9E6EF9" w:rsidRDefault="00DE5E44">
          <w:pPr>
            <w:pStyle w:val="Nagwek3"/>
            <w:rPr>
              <w:bCs w:val="0"/>
            </w:rPr>
          </w:pPr>
          <w:r>
            <w:rPr>
              <w:bCs w:val="0"/>
            </w:rPr>
            <w:t>Bogusław Buczyński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9E6EF9" w:rsidRDefault="00E535D1">
          <w:pPr>
            <w:pStyle w:val="Nagwek3"/>
            <w:snapToGrid w:val="0"/>
            <w:jc w:val="center"/>
            <w:rPr>
              <w:b w:val="0"/>
            </w:rPr>
          </w:pPr>
          <w:r>
            <w:rPr>
              <w:b w:val="0"/>
            </w:rPr>
            <w:t>16.05.2018</w:t>
          </w:r>
          <w:r w:rsidR="00DE5E44">
            <w:rPr>
              <w:b w:val="0"/>
            </w:rPr>
            <w:t>r.</w:t>
          </w:r>
        </w:p>
      </w:tc>
    </w:tr>
  </w:tbl>
  <w:p w:rsidR="009E6EF9" w:rsidRDefault="00DE5E44">
    <w:pPr>
      <w:pStyle w:val="Standard"/>
    </w:pPr>
  </w:p>
  <w:p w:rsidR="009E6EF9" w:rsidRDefault="00DE5E44">
    <w:pPr>
      <w:pStyle w:val="Stopka"/>
      <w:jc w:val="right"/>
    </w:pPr>
    <w:r>
      <w:rPr>
        <w:b w:val="0"/>
        <w:i/>
        <w:sz w:val="16"/>
        <w:szCs w:val="16"/>
      </w:rPr>
      <w:t xml:space="preserve">Data wydruku: </w:t>
    </w:r>
    <w:r>
      <w:rPr>
        <w:b w:val="0"/>
        <w:i/>
        <w:sz w:val="16"/>
        <w:szCs w:val="16"/>
      </w:rPr>
      <w:fldChar w:fldCharType="begin"/>
    </w:r>
    <w:r>
      <w:rPr>
        <w:b w:val="0"/>
        <w:i/>
        <w:sz w:val="16"/>
        <w:szCs w:val="16"/>
      </w:rPr>
      <w:instrText xml:space="preserve"> DATE \@ "yyyy'-'MM'-'dd" </w:instrText>
    </w:r>
    <w:r>
      <w:rPr>
        <w:b w:val="0"/>
        <w:i/>
        <w:sz w:val="16"/>
        <w:szCs w:val="16"/>
      </w:rPr>
      <w:fldChar w:fldCharType="separate"/>
    </w:r>
    <w:r w:rsidR="00E535D1">
      <w:rPr>
        <w:b w:val="0"/>
        <w:i/>
        <w:noProof/>
        <w:sz w:val="16"/>
        <w:szCs w:val="16"/>
      </w:rPr>
      <w:t>2018-05-15</w:t>
    </w:r>
    <w:r>
      <w:rPr>
        <w:b w:val="0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E44" w:rsidRDefault="00DE5E44">
      <w:r>
        <w:rPr>
          <w:color w:val="000000"/>
        </w:rPr>
        <w:separator/>
      </w:r>
    </w:p>
  </w:footnote>
  <w:footnote w:type="continuationSeparator" w:id="0">
    <w:p w:rsidR="00DE5E44" w:rsidRDefault="00DE5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5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5130"/>
      <w:gridCol w:w="2925"/>
    </w:tblGrid>
    <w:tr w:rsidR="009E6EF9">
      <w:tblPrEx>
        <w:tblCellMar>
          <w:top w:w="0" w:type="dxa"/>
          <w:bottom w:w="0" w:type="dxa"/>
        </w:tblCellMar>
      </w:tblPrEx>
      <w:trPr>
        <w:cantSplit/>
        <w:trHeight w:val="694"/>
      </w:trPr>
      <w:tc>
        <w:tcPr>
          <w:tcW w:w="1560" w:type="dxa"/>
          <w:vMerge w:val="restart"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9E6EF9" w:rsidRDefault="00DE5E44">
          <w:pPr>
            <w:pStyle w:val="Standard"/>
            <w:jc w:val="center"/>
          </w:pPr>
          <w:r>
            <w:object w:dxaOrig="825" w:dyaOrig="945" w14:anchorId="0E81D8C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iekt1" o:spid="_x0000_i1025" type="#_x0000_t75" style="width:41.25pt;height:47.25pt;visibility:visible;mso-wrap-style:square" o:ole="">
                <v:imagedata r:id="rId1" o:title=""/>
              </v:shape>
              <o:OLEObject Type="Embed" ProgID="PBrush" ShapeID="Obiekt1" DrawAspect="Content" ObjectID="_1587886554" r:id="rId2"/>
            </w:object>
          </w:r>
        </w:p>
        <w:p w:rsidR="009E6EF9" w:rsidRDefault="00DE5E44">
          <w:pPr>
            <w:pStyle w:val="Standard"/>
            <w:tabs>
              <w:tab w:val="left" w:pos="923"/>
            </w:tabs>
            <w:ind w:right="600"/>
            <w:jc w:val="center"/>
            <w:rPr>
              <w:sz w:val="4"/>
            </w:rPr>
          </w:pPr>
        </w:p>
        <w:p w:rsidR="009E6EF9" w:rsidRDefault="00DE5E44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Starostwo Powiatowe</w:t>
          </w:r>
        </w:p>
        <w:p w:rsidR="009E6EF9" w:rsidRDefault="00DE5E44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w Wałbrzychu</w:t>
          </w:r>
        </w:p>
      </w:tc>
      <w:tc>
        <w:tcPr>
          <w:tcW w:w="5130" w:type="dxa"/>
          <w:tcBorders>
            <w:top w:val="double" w:sz="2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9E6EF9" w:rsidRDefault="00DE5E44">
          <w:pPr>
            <w:pStyle w:val="Nagwek"/>
            <w:jc w:val="center"/>
            <w:rPr>
              <w:rFonts w:ascii="Arial" w:hAnsi="Arial" w:cs="Arial"/>
              <w:b/>
              <w:smallCaps/>
              <w:sz w:val="24"/>
            </w:rPr>
          </w:pPr>
          <w:r>
            <w:rPr>
              <w:rFonts w:ascii="Arial" w:hAnsi="Arial" w:cs="Arial"/>
              <w:b/>
              <w:smallCaps/>
              <w:sz w:val="24"/>
            </w:rPr>
            <w:t>KARTA  USŁUGI</w:t>
          </w:r>
        </w:p>
      </w:tc>
      <w:tc>
        <w:tcPr>
          <w:tcW w:w="2925" w:type="dxa"/>
          <w:vMerge w:val="restart"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9E6EF9" w:rsidRDefault="00DE5E44">
          <w:pPr>
            <w:pStyle w:val="Nagwek"/>
            <w:rPr>
              <w:rFonts w:ascii="Arial" w:hAnsi="Arial" w:cs="Arial"/>
            </w:rPr>
          </w:pPr>
        </w:p>
      </w:tc>
    </w:tr>
    <w:tr w:rsidR="009E6EF9">
      <w:tblPrEx>
        <w:tblCellMar>
          <w:top w:w="0" w:type="dxa"/>
          <w:bottom w:w="0" w:type="dxa"/>
        </w:tblCellMar>
      </w:tblPrEx>
      <w:trPr>
        <w:cantSplit/>
        <w:trHeight w:val="770"/>
      </w:trPr>
      <w:tc>
        <w:tcPr>
          <w:tcW w:w="1560" w:type="dxa"/>
          <w:vMerge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9E6EF9" w:rsidRDefault="00DE5E44"/>
      </w:tc>
      <w:tc>
        <w:tcPr>
          <w:tcW w:w="5130" w:type="dxa"/>
          <w:tcBorders>
            <w:top w:val="single" w:sz="4" w:space="0" w:color="000000"/>
            <w:left w:val="single" w:sz="4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9E6EF9" w:rsidRDefault="00DE5E44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Przeniesienie nieodpłatne własności działki gruntu na rzecz właścicieli budynków, które wchodziły w skład gospodarstwa rolnego przekazanego Państwu </w:t>
          </w:r>
          <w:r>
            <w:rPr>
              <w:rFonts w:ascii="Arial" w:hAnsi="Arial" w:cs="Arial"/>
              <w:sz w:val="24"/>
              <w:szCs w:val="24"/>
            </w:rPr>
            <w:t>przed dniem 1 stycznia 1983 r.</w:t>
          </w:r>
        </w:p>
      </w:tc>
      <w:tc>
        <w:tcPr>
          <w:tcW w:w="2925" w:type="dxa"/>
          <w:vMerge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9E6EF9" w:rsidRDefault="00DE5E44"/>
      </w:tc>
    </w:tr>
  </w:tbl>
  <w:p w:rsidR="009E6EF9" w:rsidRDefault="00DE5E44">
    <w:pPr>
      <w:pStyle w:val="Nagwek"/>
    </w:pPr>
  </w:p>
  <w:p w:rsidR="009E6EF9" w:rsidRDefault="00DE5E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653"/>
    <w:multiLevelType w:val="multilevel"/>
    <w:tmpl w:val="545CA10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49D2FFC"/>
    <w:multiLevelType w:val="multilevel"/>
    <w:tmpl w:val="3BA22364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E0E5D92"/>
    <w:multiLevelType w:val="multilevel"/>
    <w:tmpl w:val="E1A4CB1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456159F9"/>
    <w:multiLevelType w:val="multilevel"/>
    <w:tmpl w:val="BA94791A"/>
    <w:styleLink w:val="WW8Num5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AA1628E"/>
    <w:multiLevelType w:val="multilevel"/>
    <w:tmpl w:val="6838BF4C"/>
    <w:styleLink w:val="WW8Num2"/>
    <w:lvl w:ilvl="0">
      <w:numFmt w:val="bullet"/>
      <w:lvlText w:val=""/>
      <w:lvlJc w:val="left"/>
      <w:rPr>
        <w:rFonts w:ascii="Symbol" w:hAnsi="Symbol" w:cs="Symbol"/>
        <w:color w:val="00B05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4"/>
    <w:lvlOverride w:ilvl="0"/>
  </w:num>
  <w:num w:numId="8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42BC"/>
    <w:rsid w:val="003A42BC"/>
    <w:rsid w:val="00DE5E44"/>
    <w:rsid w:val="00E5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Symbol" w:hAnsi="Symbol" w:cs="Symbol"/>
      <w:color w:val="00B05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color w:val="00B05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ZnakZnak">
    <w:name w:val="Znak Znak"/>
    <w:basedOn w:val="Domylnaczcionkaakapitu"/>
  </w:style>
  <w:style w:type="numbering" w:customStyle="1" w:styleId="WW8Num5">
    <w:name w:val="WW8Num5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Symbol" w:hAnsi="Symbol" w:cs="Symbol"/>
      <w:color w:val="00B05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color w:val="00B05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ZnakZnak">
    <w:name w:val="Znak Znak"/>
    <w:basedOn w:val="Domylnaczcionkaakapitu"/>
  </w:style>
  <w:style w:type="numbering" w:customStyle="1" w:styleId="WW8Num5">
    <w:name w:val="WW8Num5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2472</Characters>
  <Application>Microsoft Office Word</Application>
  <DocSecurity>0</DocSecurity>
  <Lines>20</Lines>
  <Paragraphs>5</Paragraphs>
  <ScaleCrop>false</ScaleCrop>
  <Company>Starostwo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WYMAGANE  DOKUMENTY  DO  ZAŁATWIENIA  SPRAWY</dc:title>
  <dc:creator>Basia</dc:creator>
  <cp:lastModifiedBy>b.buczynski</cp:lastModifiedBy>
  <cp:revision>3</cp:revision>
  <cp:lastPrinted>2013-01-11T14:52:00Z</cp:lastPrinted>
  <dcterms:created xsi:type="dcterms:W3CDTF">2018-05-15T08:50:00Z</dcterms:created>
  <dcterms:modified xsi:type="dcterms:W3CDTF">2018-05-15T08:50:00Z</dcterms:modified>
</cp:coreProperties>
</file>