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6A" w:rsidRDefault="001A4F88">
      <w:pPr>
        <w:pStyle w:val="Nagwek4"/>
        <w:rPr>
          <w:color w:val="008000"/>
        </w:rPr>
      </w:pPr>
      <w:r>
        <w:rPr>
          <w:color w:val="008000"/>
        </w:rPr>
        <w:t>WYMAGANE DOKUMENTY DO ZAŁATWIENIA SPRAWY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A8296A" w:rsidRDefault="001A4F88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Podanie  jednostki organizacyjnej o ustanowienie prawa trwałego zarządu zawierający informację dot. nieruchomości np. położenie, adres, nr działki ,rodzaj zabudowy, cel na jaki nieruchomość ma być przeznaczona.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1A4F88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OPŁATY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A8296A" w:rsidRDefault="001A4F88">
      <w:pPr>
        <w:pStyle w:val="Standard"/>
        <w:jc w:val="both"/>
      </w:pPr>
      <w:r>
        <w:rPr>
          <w:rFonts w:ascii="Arial" w:hAnsi="Arial" w:cs="Arial"/>
          <w:b/>
          <w:color w:val="000000"/>
          <w:sz w:val="18"/>
          <w:szCs w:val="18"/>
        </w:rPr>
        <w:t>Z</w:t>
      </w:r>
      <w:r>
        <w:rPr>
          <w:rFonts w:ascii="Arial" w:hAnsi="Arial" w:cs="Arial"/>
          <w:color w:val="000000"/>
          <w:sz w:val="18"/>
          <w:szCs w:val="18"/>
        </w:rPr>
        <w:t>wolnienie z opłat na podstawie art. 2 ust.1 pkt.1 lit. h  ustawy o opłac</w:t>
      </w:r>
      <w:r w:rsidR="000663B1">
        <w:rPr>
          <w:rFonts w:ascii="Arial" w:hAnsi="Arial" w:cs="Arial"/>
          <w:color w:val="000000"/>
          <w:sz w:val="18"/>
          <w:szCs w:val="18"/>
        </w:rPr>
        <w:t>ie skarbowej (j.t. Dz. U. Z 2016r., poz. 1827 ze zm.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1A4F88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MIEJSCE ZŁOŻENIA  DOKUMENTÓW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1A4F88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Kancelaria Ogólna Starostwa Powiatowego w Wałbrzychu a</w:t>
      </w:r>
      <w:r w:rsidR="000663B1">
        <w:rPr>
          <w:rFonts w:ascii="Arial" w:hAnsi="Arial" w:cs="Arial"/>
          <w:color w:val="000000"/>
          <w:sz w:val="18"/>
          <w:szCs w:val="18"/>
        </w:rPr>
        <w:t>l. Wyzwolenia 24, parter pok. 21</w:t>
      </w:r>
      <w:r>
        <w:rPr>
          <w:rFonts w:ascii="Arial" w:hAnsi="Arial" w:cs="Arial"/>
          <w:color w:val="000000"/>
          <w:sz w:val="18"/>
          <w:szCs w:val="18"/>
        </w:rPr>
        <w:t>, tel. 74-84-60-606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1A4F88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OSOBY DO KONTAKTU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1A4F8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Pani Iwona Samko</w:t>
      </w:r>
    </w:p>
    <w:p w:rsidR="00A8296A" w:rsidRDefault="001A4F88">
      <w:pPr>
        <w:pStyle w:val="Standard"/>
        <w:autoSpaceDE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Pan Bartosz Wojciechowski</w:t>
      </w:r>
    </w:p>
    <w:p w:rsidR="00A8296A" w:rsidRDefault="001A4F88">
      <w:pPr>
        <w:pStyle w:val="Standard"/>
        <w:autoSpaceDE w:val="0"/>
      </w:pPr>
      <w:r>
        <w:rPr>
          <w:rFonts w:ascii="Arial" w:hAnsi="Arial" w:cs="Arial"/>
          <w:color w:val="000000"/>
        </w:rPr>
        <w:t xml:space="preserve">Wydział  </w:t>
      </w:r>
      <w:r>
        <w:rPr>
          <w:rFonts w:ascii="Helvetica, Arial" w:hAnsi="Helvetica, Arial" w:cs="Helvetica, Arial"/>
          <w:color w:val="000000"/>
          <w:sz w:val="19"/>
          <w:szCs w:val="19"/>
        </w:rPr>
        <w:t>Administracji Architektoniczno- Budowlanej</w:t>
      </w:r>
    </w:p>
    <w:p w:rsidR="00A8296A" w:rsidRDefault="001A4F88">
      <w:pPr>
        <w:pStyle w:val="Standard"/>
        <w:autoSpaceDE w:val="0"/>
      </w:pPr>
      <w:r>
        <w:rPr>
          <w:rFonts w:ascii="Helvetica, Arial" w:hAnsi="Helvetica, Arial" w:cs="Helvetica, Arial"/>
          <w:color w:val="000000"/>
          <w:sz w:val="19"/>
          <w:szCs w:val="19"/>
        </w:rPr>
        <w:t>i Gospodarki Nieruchomo</w:t>
      </w:r>
      <w:r>
        <w:rPr>
          <w:rFonts w:ascii="TTE1583C60t00, 'Times New Roman" w:hAnsi="TTE1583C60t00, 'Times New Roman" w:cs="TTE1583C60t00, 'Times New Roman"/>
          <w:color w:val="000000"/>
          <w:sz w:val="19"/>
          <w:szCs w:val="19"/>
        </w:rPr>
        <w:t>ś</w:t>
      </w:r>
      <w:r>
        <w:rPr>
          <w:rFonts w:ascii="Helvetica, Arial" w:hAnsi="Helvetica, Arial" w:cs="Helvetica, Arial"/>
          <w:color w:val="000000"/>
          <w:sz w:val="19"/>
          <w:szCs w:val="19"/>
        </w:rPr>
        <w:t>ciami</w:t>
      </w:r>
    </w:p>
    <w:p w:rsidR="00A8296A" w:rsidRDefault="001A4F88">
      <w:pPr>
        <w:pStyle w:val="Standard"/>
        <w:autoSpaceDE w:val="0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II piętro pok.nr 230, tel. 74-84-60-545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1A4F88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TERMIN  I  SPOSÓB  ZAŁATWIENIA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1A4F88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Nie później niż w ciągu miesiąca, a w przypadku sprawy szczególnie skomplikowanej – nie później niż                       </w:t>
      </w:r>
      <w:r w:rsidR="00651249">
        <w:rPr>
          <w:rFonts w:ascii="Arial" w:hAnsi="Arial" w:cs="Arial"/>
          <w:color w:val="000000"/>
          <w:sz w:val="18"/>
          <w:szCs w:val="18"/>
        </w:rPr>
        <w:t xml:space="preserve">                 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2 miesiące od dnia wszczęcia postępowania.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1A4F88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TRYB ODWOŁAWCZY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1A4F88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 W  przypadku nieruchomości stanowiących własność Skarbu Państwa – Wojewoda Dolnośląski we Wrocławiu</w:t>
      </w:r>
    </w:p>
    <w:p w:rsidR="00A8296A" w:rsidRDefault="001A4F88">
      <w:pPr>
        <w:pStyle w:val="Standard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p</w:t>
      </w:r>
      <w:r>
        <w:rPr>
          <w:rFonts w:ascii="Arial" w:hAnsi="Arial" w:cs="Arial"/>
          <w:color w:val="000000"/>
          <w:sz w:val="18"/>
          <w:szCs w:val="18"/>
        </w:rPr>
        <w:t>l. Powstańców Warszawy 1,50-153 Wrocław w  terminie 14 dni od dnia otrzymania decyzji, za pośrednictwem</w:t>
      </w:r>
    </w:p>
    <w:p w:rsidR="00A8296A" w:rsidRDefault="001A4F88">
      <w:pPr>
        <w:pStyle w:val="Standard"/>
        <w:jc w:val="both"/>
      </w:pPr>
      <w:r>
        <w:rPr>
          <w:rFonts w:ascii="Arial" w:eastAsia="Arial" w:hAnsi="Arial" w:cs="Arial"/>
          <w:color w:val="000000"/>
          <w:sz w:val="18"/>
          <w:szCs w:val="18"/>
        </w:rPr>
        <w:t xml:space="preserve">    </w:t>
      </w:r>
      <w:r>
        <w:rPr>
          <w:rFonts w:ascii="Arial" w:hAnsi="Arial" w:cs="Arial"/>
          <w:color w:val="000000"/>
          <w:sz w:val="18"/>
          <w:szCs w:val="18"/>
        </w:rPr>
        <w:t>organu wydającego decyzję.</w:t>
      </w:r>
    </w:p>
    <w:p w:rsidR="00A8296A" w:rsidRDefault="001A4F88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W przypadku nieruchomości stanowiących własność Powiatu – Samorządowe Kolegium Odwoławcze w</w:t>
      </w:r>
    </w:p>
    <w:p w:rsidR="00A8296A" w:rsidRDefault="001A4F88">
      <w:pPr>
        <w:pStyle w:val="Standard"/>
        <w:ind w:left="24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Wałbrzychu al. Wyzwolenia 24, w terminie 14 dni od dnia otrzymania decyzji, za pośrednictwem Starosty Wałbrzyskiego.</w:t>
      </w:r>
    </w:p>
    <w:p w:rsidR="00A8296A" w:rsidRDefault="00A8296A">
      <w:pPr>
        <w:pStyle w:val="Standard"/>
        <w:jc w:val="both"/>
        <w:rPr>
          <w:rFonts w:ascii="Arial" w:hAnsi="Arial" w:cs="Arial"/>
          <w:color w:val="008000"/>
          <w:sz w:val="18"/>
          <w:szCs w:val="18"/>
        </w:rPr>
      </w:pPr>
    </w:p>
    <w:p w:rsidR="00A8296A" w:rsidRDefault="00A8296A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</w:p>
    <w:p w:rsidR="00A8296A" w:rsidRDefault="001A4F88">
      <w:pPr>
        <w:pStyle w:val="Standard"/>
        <w:jc w:val="both"/>
        <w:rPr>
          <w:rFonts w:ascii="Arial" w:hAnsi="Arial" w:cs="Arial"/>
          <w:b/>
          <w:color w:val="008000"/>
          <w:sz w:val="18"/>
          <w:szCs w:val="18"/>
        </w:rPr>
      </w:pPr>
      <w:r>
        <w:rPr>
          <w:rFonts w:ascii="Arial" w:hAnsi="Arial" w:cs="Arial"/>
          <w:b/>
          <w:color w:val="008000"/>
          <w:sz w:val="18"/>
          <w:szCs w:val="18"/>
        </w:rPr>
        <w:t>PODSTAWA PRAWNA</w:t>
      </w:r>
    </w:p>
    <w:p w:rsidR="00A8296A" w:rsidRDefault="00A8296A">
      <w:pPr>
        <w:pStyle w:val="Standard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:rsidR="00A8296A" w:rsidRDefault="001A4F88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1.Ustawa o gospodarce nie</w:t>
      </w:r>
      <w:r w:rsidR="000663B1">
        <w:rPr>
          <w:rFonts w:ascii="Arial" w:hAnsi="Arial" w:cs="Arial"/>
          <w:color w:val="000000"/>
          <w:sz w:val="18"/>
          <w:szCs w:val="18"/>
        </w:rPr>
        <w:t>ruchomościami (j.t. Dz.U. z 2018</w:t>
      </w:r>
      <w:r>
        <w:rPr>
          <w:rFonts w:ascii="Arial" w:hAnsi="Arial" w:cs="Arial"/>
          <w:color w:val="000000"/>
          <w:sz w:val="18"/>
          <w:szCs w:val="18"/>
        </w:rPr>
        <w:t xml:space="preserve">r. </w:t>
      </w:r>
      <w:r w:rsidR="000663B1">
        <w:rPr>
          <w:rFonts w:ascii="Arial" w:hAnsi="Arial" w:cs="Arial"/>
          <w:color w:val="000000"/>
          <w:sz w:val="18"/>
          <w:szCs w:val="18"/>
        </w:rPr>
        <w:t>,poz. 121 ze zm.</w:t>
      </w:r>
      <w:r>
        <w:rPr>
          <w:rFonts w:ascii="Arial" w:hAnsi="Arial" w:cs="Arial"/>
          <w:color w:val="000000"/>
          <w:sz w:val="18"/>
          <w:szCs w:val="18"/>
        </w:rPr>
        <w:t>)</w:t>
      </w:r>
    </w:p>
    <w:p w:rsidR="00A8296A" w:rsidRDefault="001A4F88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 Ustawa Kodeks postępowania admin</w:t>
      </w:r>
      <w:r w:rsidR="000663B1">
        <w:rPr>
          <w:rFonts w:ascii="Arial" w:hAnsi="Arial" w:cs="Arial"/>
          <w:color w:val="000000"/>
          <w:sz w:val="18"/>
          <w:szCs w:val="18"/>
        </w:rPr>
        <w:t>istracyjnego  (j.t. Dz.U. z 2017r., poz. 1257</w:t>
      </w:r>
      <w:r>
        <w:rPr>
          <w:rFonts w:ascii="Arial" w:hAnsi="Arial" w:cs="Arial"/>
          <w:color w:val="000000"/>
          <w:sz w:val="18"/>
          <w:szCs w:val="18"/>
        </w:rPr>
        <w:t xml:space="preserve"> ze zmianami)</w:t>
      </w:r>
    </w:p>
    <w:p w:rsidR="00A8296A" w:rsidRDefault="001A4F88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 Zwolnienie z opłat na podstawie art. 2 ust.1  pkt.1 lit. h  ustawy o opła</w:t>
      </w:r>
      <w:r w:rsidR="000663B1">
        <w:rPr>
          <w:rFonts w:ascii="Arial" w:hAnsi="Arial" w:cs="Arial"/>
          <w:color w:val="000000"/>
          <w:sz w:val="18"/>
          <w:szCs w:val="18"/>
        </w:rPr>
        <w:t>cie skarbowej (.</w:t>
      </w:r>
      <w:proofErr w:type="spellStart"/>
      <w:r w:rsidR="000663B1">
        <w:rPr>
          <w:rFonts w:ascii="Arial" w:hAnsi="Arial" w:cs="Arial"/>
          <w:color w:val="000000"/>
          <w:sz w:val="18"/>
          <w:szCs w:val="18"/>
        </w:rPr>
        <w:t>j.t.Dz</w:t>
      </w:r>
      <w:proofErr w:type="spellEnd"/>
      <w:r w:rsidR="000663B1"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 w:rsidR="000663B1">
        <w:rPr>
          <w:rFonts w:ascii="Arial" w:hAnsi="Arial" w:cs="Arial"/>
          <w:color w:val="000000"/>
          <w:sz w:val="18"/>
          <w:szCs w:val="18"/>
        </w:rPr>
        <w:t>U.z</w:t>
      </w:r>
      <w:proofErr w:type="spellEnd"/>
      <w:r w:rsidR="000663B1">
        <w:rPr>
          <w:rFonts w:ascii="Arial" w:hAnsi="Arial" w:cs="Arial"/>
          <w:color w:val="000000"/>
          <w:sz w:val="18"/>
          <w:szCs w:val="18"/>
        </w:rPr>
        <w:t xml:space="preserve"> 2016r., poz. 1827 ze zm.</w:t>
      </w:r>
      <w:r>
        <w:rPr>
          <w:rFonts w:ascii="Arial" w:hAnsi="Arial" w:cs="Arial"/>
          <w:color w:val="000000"/>
          <w:sz w:val="18"/>
          <w:szCs w:val="18"/>
        </w:rPr>
        <w:t xml:space="preserve"> )</w:t>
      </w:r>
    </w:p>
    <w:p w:rsidR="00A8296A" w:rsidRDefault="00A8296A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</w:p>
    <w:sectPr w:rsidR="00A8296A">
      <w:headerReference w:type="default" r:id="rId8"/>
      <w:footerReference w:type="default" r:id="rId9"/>
      <w:pgSz w:w="11906" w:h="16838"/>
      <w:pgMar w:top="1418" w:right="851" w:bottom="1418" w:left="1418" w:header="68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4ED" w:rsidRDefault="004A74ED">
      <w:r>
        <w:separator/>
      </w:r>
    </w:p>
  </w:endnote>
  <w:endnote w:type="continuationSeparator" w:id="0">
    <w:p w:rsidR="004A74ED" w:rsidRDefault="004A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, Arial">
    <w:altName w:val="Arial"/>
    <w:charset w:val="00"/>
    <w:family w:val="swiss"/>
    <w:pitch w:val="variable"/>
  </w:font>
  <w:font w:name="TTE1583C60t00, 'Times New Roman">
    <w:altName w:val="Times New Roman"/>
    <w:charset w:val="00"/>
    <w:family w:val="auto"/>
    <w:pitch w:val="default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7" w:type="dxa"/>
      <w:tblInd w:w="-123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652"/>
      <w:gridCol w:w="4536"/>
      <w:gridCol w:w="1589"/>
    </w:tblGrid>
    <w:tr w:rsidR="00DA2A36">
      <w:trPr>
        <w:cantSplit/>
        <w:trHeight w:hRule="exact" w:val="366"/>
      </w:trPr>
      <w:tc>
        <w:tcPr>
          <w:tcW w:w="365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2A36" w:rsidRDefault="001A4F88">
          <w:pPr>
            <w:pStyle w:val="Standard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Osoba odpowiedzialna za aktualizację karty:</w:t>
          </w:r>
        </w:p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2A36" w:rsidRDefault="001A4F88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IMIĘ I NAZWISKO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2A36" w:rsidRDefault="001A4F88">
          <w:pPr>
            <w:pStyle w:val="Standard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DATA AKTUALIZACJI</w:t>
          </w:r>
        </w:p>
      </w:tc>
    </w:tr>
    <w:tr w:rsidR="00DA2A36">
      <w:trPr>
        <w:cantSplit/>
        <w:trHeight w:hRule="exact" w:val="448"/>
      </w:trPr>
      <w:tc>
        <w:tcPr>
          <w:tcW w:w="365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2A36" w:rsidRDefault="004A74ED"/>
      </w:tc>
      <w:tc>
        <w:tcPr>
          <w:tcW w:w="453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2A36" w:rsidRDefault="001A4F88">
          <w:pPr>
            <w:pStyle w:val="Nagwek3"/>
            <w:rPr>
              <w:bCs w:val="0"/>
            </w:rPr>
          </w:pPr>
          <w:r>
            <w:rPr>
              <w:bCs w:val="0"/>
            </w:rPr>
            <w:t>Bogusław Buczyński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DA2A36" w:rsidRDefault="000663B1" w:rsidP="000663B1">
          <w:pPr>
            <w:pStyle w:val="Nagwek3"/>
            <w:snapToGrid w:val="0"/>
            <w:jc w:val="center"/>
            <w:rPr>
              <w:b w:val="0"/>
            </w:rPr>
          </w:pPr>
          <w:r>
            <w:rPr>
              <w:b w:val="0"/>
            </w:rPr>
            <w:t>16.05</w:t>
          </w:r>
          <w:r w:rsidR="001A4F88">
            <w:rPr>
              <w:b w:val="0"/>
            </w:rPr>
            <w:t>.201</w:t>
          </w:r>
          <w:r>
            <w:rPr>
              <w:b w:val="0"/>
            </w:rPr>
            <w:t>8</w:t>
          </w:r>
          <w:r w:rsidR="001A4F88">
            <w:rPr>
              <w:b w:val="0"/>
            </w:rPr>
            <w:t>r.</w:t>
          </w:r>
        </w:p>
      </w:tc>
    </w:tr>
  </w:tbl>
  <w:p w:rsidR="00DA2A36" w:rsidRDefault="001A4F88">
    <w:pPr>
      <w:pStyle w:val="Stopka"/>
      <w:jc w:val="right"/>
    </w:pPr>
    <w:r>
      <w:rPr>
        <w:b w:val="0"/>
        <w:i/>
        <w:sz w:val="16"/>
        <w:szCs w:val="16"/>
      </w:rPr>
      <w:t xml:space="preserve">Data wydruku: </w:t>
    </w:r>
    <w:r>
      <w:rPr>
        <w:b w:val="0"/>
        <w:i/>
        <w:sz w:val="16"/>
        <w:szCs w:val="16"/>
      </w:rPr>
      <w:fldChar w:fldCharType="begin"/>
    </w:r>
    <w:r>
      <w:rPr>
        <w:b w:val="0"/>
        <w:i/>
        <w:sz w:val="16"/>
        <w:szCs w:val="16"/>
      </w:rPr>
      <w:instrText xml:space="preserve"> DATE \@ "yyyy'-'MM'-'dd" </w:instrText>
    </w:r>
    <w:r>
      <w:rPr>
        <w:b w:val="0"/>
        <w:i/>
        <w:sz w:val="16"/>
        <w:szCs w:val="16"/>
      </w:rPr>
      <w:fldChar w:fldCharType="separate"/>
    </w:r>
    <w:r w:rsidR="00651249">
      <w:rPr>
        <w:b w:val="0"/>
        <w:i/>
        <w:noProof/>
        <w:sz w:val="16"/>
        <w:szCs w:val="16"/>
      </w:rPr>
      <w:t>2018-05-15</w:t>
    </w:r>
    <w:r>
      <w:rPr>
        <w:b w:val="0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4ED" w:rsidRDefault="004A74ED">
      <w:r>
        <w:rPr>
          <w:color w:val="000000"/>
        </w:rPr>
        <w:separator/>
      </w:r>
    </w:p>
  </w:footnote>
  <w:footnote w:type="continuationSeparator" w:id="0">
    <w:p w:rsidR="004A74ED" w:rsidRDefault="004A7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5" w:type="dxa"/>
      <w:tblInd w:w="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60"/>
      <w:gridCol w:w="5145"/>
      <w:gridCol w:w="2910"/>
    </w:tblGrid>
    <w:tr w:rsidR="00DA2A36">
      <w:trPr>
        <w:cantSplit/>
        <w:trHeight w:val="694"/>
      </w:trPr>
      <w:tc>
        <w:tcPr>
          <w:tcW w:w="1560" w:type="dxa"/>
          <w:vMerge w:val="restart"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A2A36" w:rsidRDefault="001A4F88">
          <w:pPr>
            <w:pStyle w:val="Standard"/>
            <w:jc w:val="center"/>
          </w:pPr>
          <w:r>
            <w:object w:dxaOrig="825" w:dyaOrig="945" w14:anchorId="5B96789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iekt1" o:spid="_x0000_i1025" type="#_x0000_t75" style="width:41.25pt;height:47.25pt;visibility:visible;mso-wrap-style:square" o:ole="">
                <v:imagedata r:id="rId1" o:title=""/>
              </v:shape>
              <o:OLEObject Type="Embed" ProgID="PBrush" ShapeID="Obiekt1" DrawAspect="Content" ObjectID="_1587892532" r:id="rId2"/>
            </w:object>
          </w:r>
        </w:p>
        <w:p w:rsidR="00DA2A36" w:rsidRDefault="004A74ED">
          <w:pPr>
            <w:pStyle w:val="Standard"/>
            <w:tabs>
              <w:tab w:val="left" w:pos="923"/>
            </w:tabs>
            <w:ind w:right="600"/>
            <w:jc w:val="center"/>
            <w:rPr>
              <w:sz w:val="4"/>
            </w:rPr>
          </w:pPr>
        </w:p>
        <w:p w:rsidR="00DA2A36" w:rsidRDefault="001A4F88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Starostwo Powiatowe</w:t>
          </w:r>
        </w:p>
        <w:p w:rsidR="00DA2A36" w:rsidRDefault="001A4F88">
          <w:pPr>
            <w:pStyle w:val="Nagwek"/>
            <w:tabs>
              <w:tab w:val="left" w:pos="1420"/>
              <w:tab w:val="left" w:pos="1490"/>
            </w:tabs>
            <w:ind w:right="-70"/>
            <w:jc w:val="center"/>
            <w:rPr>
              <w:rFonts w:ascii="Arial Black" w:hAnsi="Arial Black" w:cs="Arial Black"/>
            </w:rPr>
          </w:pPr>
          <w:r>
            <w:rPr>
              <w:rFonts w:ascii="Arial Black" w:hAnsi="Arial Black" w:cs="Arial Black"/>
            </w:rPr>
            <w:t>w Wałbrzychu</w:t>
          </w:r>
        </w:p>
      </w:tc>
      <w:tc>
        <w:tcPr>
          <w:tcW w:w="5145" w:type="dxa"/>
          <w:tcBorders>
            <w:top w:val="double" w:sz="2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A2A36" w:rsidRDefault="001A4F88">
          <w:pPr>
            <w:pStyle w:val="Nagwek"/>
            <w:jc w:val="center"/>
            <w:rPr>
              <w:rFonts w:ascii="Arial" w:hAnsi="Arial" w:cs="Arial"/>
              <w:b/>
              <w:smallCaps/>
              <w:sz w:val="24"/>
            </w:rPr>
          </w:pPr>
          <w:r>
            <w:rPr>
              <w:rFonts w:ascii="Arial" w:hAnsi="Arial" w:cs="Arial"/>
              <w:b/>
              <w:smallCaps/>
              <w:sz w:val="24"/>
            </w:rPr>
            <w:t>KARTA  USŁUGI</w:t>
          </w:r>
        </w:p>
      </w:tc>
      <w:tc>
        <w:tcPr>
          <w:tcW w:w="2910" w:type="dxa"/>
          <w:vMerge w:val="restart"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A2A36" w:rsidRDefault="004A74ED">
          <w:pPr>
            <w:pStyle w:val="Nagwek"/>
          </w:pPr>
        </w:p>
      </w:tc>
    </w:tr>
    <w:tr w:rsidR="00DA2A36">
      <w:trPr>
        <w:cantSplit/>
        <w:trHeight w:val="770"/>
      </w:trPr>
      <w:tc>
        <w:tcPr>
          <w:tcW w:w="1560" w:type="dxa"/>
          <w:vMerge/>
          <w:tcBorders>
            <w:top w:val="double" w:sz="2" w:space="0" w:color="000000"/>
            <w:left w:val="double" w:sz="2" w:space="0" w:color="000000"/>
            <w:bottom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A2A36" w:rsidRDefault="004A74ED"/>
      </w:tc>
      <w:tc>
        <w:tcPr>
          <w:tcW w:w="5145" w:type="dxa"/>
          <w:tcBorders>
            <w:top w:val="single" w:sz="4" w:space="0" w:color="000000"/>
            <w:left w:val="single" w:sz="4" w:space="0" w:color="000000"/>
            <w:bottom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A2A36" w:rsidRDefault="001A4F88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Ustanowienie trwałego zarządu dla jednostki organizacyjnej</w:t>
          </w:r>
        </w:p>
        <w:p w:rsidR="00DA2A36" w:rsidRDefault="001A4F88">
          <w:pPr>
            <w:pStyle w:val="Nagwek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i ustalenie opłat z tego tytułu</w:t>
          </w:r>
        </w:p>
      </w:tc>
      <w:tc>
        <w:tcPr>
          <w:tcW w:w="2910" w:type="dxa"/>
          <w:vMerge/>
          <w:tcBorders>
            <w:top w:val="double" w:sz="2" w:space="0" w:color="000000"/>
            <w:left w:val="single" w:sz="4" w:space="0" w:color="000000"/>
            <w:bottom w:val="single" w:sz="4" w:space="0" w:color="000000"/>
            <w:right w:val="double" w:sz="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center"/>
        </w:tcPr>
        <w:p w:rsidR="00DA2A36" w:rsidRDefault="004A74ED"/>
      </w:tc>
    </w:tr>
  </w:tbl>
  <w:p w:rsidR="00DA2A36" w:rsidRDefault="004A74ED">
    <w:pPr>
      <w:pStyle w:val="Nagwek"/>
    </w:pPr>
  </w:p>
  <w:p w:rsidR="00DA2A36" w:rsidRDefault="004A74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304A3"/>
    <w:multiLevelType w:val="multilevel"/>
    <w:tmpl w:val="1B3ACA8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296A"/>
    <w:rsid w:val="000663B1"/>
    <w:rsid w:val="001A4F88"/>
    <w:rsid w:val="004A74ED"/>
    <w:rsid w:val="00651249"/>
    <w:rsid w:val="00A8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3">
    <w:name w:val="heading 3"/>
    <w:basedOn w:val="Standard"/>
    <w:next w:val="Standard"/>
    <w:pPr>
      <w:keepNext/>
      <w:outlineLvl w:val="2"/>
    </w:pPr>
    <w:rPr>
      <w:rFonts w:ascii="Arial" w:hAnsi="Arial" w:cs="Arial"/>
      <w:b/>
      <w:bCs/>
      <w:sz w:val="16"/>
      <w:szCs w:val="16"/>
    </w:rPr>
  </w:style>
  <w:style w:type="paragraph" w:styleId="Nagwek4">
    <w:name w:val="heading 4"/>
    <w:basedOn w:val="Standard"/>
    <w:next w:val="Standard"/>
    <w:pPr>
      <w:keepNext/>
      <w:jc w:val="both"/>
      <w:outlineLvl w:val="3"/>
    </w:pPr>
    <w:rPr>
      <w:rFonts w:ascii="Arial" w:hAnsi="Arial" w:cs="Arial"/>
      <w:b/>
      <w:color w:val="0000F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  <w:rPr>
      <w:b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St3z0">
    <w:name w:val="WW8NumSt3z0"/>
    <w:rPr>
      <w:rFonts w:ascii="Arial" w:hAnsi="Arial" w:cs="Arial"/>
      <w:b/>
      <w:i w:val="0"/>
      <w:color w:val="000000"/>
      <w:sz w:val="22"/>
      <w:u w:val="none"/>
    </w:rPr>
  </w:style>
  <w:style w:type="character" w:customStyle="1" w:styleId="Internetlink">
    <w:name w:val="Internet link"/>
    <w:basedOn w:val="Domylnaczcionkaakapitu"/>
    <w:rPr>
      <w:color w:val="000000"/>
      <w:u w:val="single"/>
    </w:rPr>
  </w:style>
  <w:style w:type="character" w:customStyle="1" w:styleId="ZnakZnak">
    <w:name w:val="Znak Znak"/>
    <w:basedOn w:val="Domylnaczcionkaakapitu"/>
  </w:style>
  <w:style w:type="numbering" w:customStyle="1" w:styleId="WW8Num1">
    <w:name w:val="WW8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1481</Characters>
  <Application>Microsoft Office Word</Application>
  <DocSecurity>0</DocSecurity>
  <Lines>12</Lines>
  <Paragraphs>3</Paragraphs>
  <ScaleCrop>false</ScaleCrop>
  <Company>Starostwo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WYMAGANE  DOKUMENTY  DO  ZAŁATWIENIA  SPRAWY</dc:title>
  <dc:creator>Basia</dc:creator>
  <cp:lastModifiedBy>i.samko</cp:lastModifiedBy>
  <cp:revision>4</cp:revision>
  <cp:lastPrinted>2013-01-11T14:33:00Z</cp:lastPrinted>
  <dcterms:created xsi:type="dcterms:W3CDTF">2018-05-15T08:27:00Z</dcterms:created>
  <dcterms:modified xsi:type="dcterms:W3CDTF">2018-05-15T10:29:00Z</dcterms:modified>
</cp:coreProperties>
</file>