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2D" w:rsidRDefault="005A382D" w:rsidP="005A382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Nieodpłatna pomoc prawna</w:t>
      </w:r>
    </w:p>
    <w:p w:rsidR="005A382D" w:rsidRDefault="005A382D" w:rsidP="005A38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A382D" w:rsidRDefault="005A382D" w:rsidP="005A382D">
      <w:pPr>
        <w:pStyle w:val="Bezodstpw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mocy przepisów ustawy z dnia 5 sierpnia 2015 r. o nieodpłatnej pomocy prawnej oraz edukacji prawnej Powiat Wałbrzyski utworzył </w:t>
      </w:r>
      <w:r w:rsidRPr="005A382D">
        <w:rPr>
          <w:rFonts w:ascii="Arial" w:hAnsi="Arial" w:cs="Arial"/>
          <w:b/>
        </w:rPr>
        <w:t>2 punkty</w:t>
      </w:r>
      <w:r>
        <w:rPr>
          <w:rFonts w:ascii="Arial" w:hAnsi="Arial" w:cs="Arial"/>
        </w:rPr>
        <w:t xml:space="preserve"> udzielania osobom uprawnionym takiej pomocy. </w:t>
      </w:r>
    </w:p>
    <w:p w:rsidR="005A382D" w:rsidRDefault="005A382D" w:rsidP="005A382D">
      <w:pPr>
        <w:pStyle w:val="Bezodstpw"/>
        <w:jc w:val="both"/>
        <w:rPr>
          <w:rFonts w:ascii="Arial" w:hAnsi="Arial" w:cs="Arial"/>
          <w:b/>
        </w:rPr>
      </w:pPr>
    </w:p>
    <w:p w:rsidR="005A382D" w:rsidRDefault="005A382D" w:rsidP="005A382D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Jeden punkt obsługiwać będzie organizacja pozarządowa </w:t>
      </w:r>
      <w:r>
        <w:rPr>
          <w:rFonts w:ascii="Arial" w:hAnsi="Arial" w:cs="Arial"/>
          <w:b/>
        </w:rPr>
        <w:t xml:space="preserve">(Wrocławskie Centrum Mediacji z/s we Wrocławiu KRS 0000306564) </w:t>
      </w:r>
      <w:r>
        <w:rPr>
          <w:rFonts w:ascii="Arial" w:hAnsi="Arial" w:cs="Arial"/>
          <w:b/>
        </w:rPr>
        <w:t xml:space="preserve">w Starostwie Powiatowym w Wałbrzychu            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l. Wyzwolenia 24 pok. Nr 13.</w:t>
      </w:r>
    </w:p>
    <w:p w:rsidR="005A382D" w:rsidRDefault="005A382D" w:rsidP="005A382D">
      <w:pPr>
        <w:pStyle w:val="Bezodstpw"/>
        <w:jc w:val="both"/>
        <w:rPr>
          <w:rFonts w:ascii="Arial" w:hAnsi="Arial" w:cs="Arial"/>
          <w:b/>
        </w:rPr>
      </w:pPr>
    </w:p>
    <w:p w:rsidR="005A382D" w:rsidRDefault="005A382D" w:rsidP="005A382D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Drugi punkt mieści się w Szczawnie Zdroju w </w:t>
      </w:r>
      <w:r>
        <w:rPr>
          <w:rFonts w:ascii="Arial" w:hAnsi="Arial" w:cs="Arial"/>
          <w:b/>
        </w:rPr>
        <w:t>Zespole Szkół im. Marii Skłodowskiej – Curie ul. Kolejowa 2, lok. Nr 27 (wejście od strony parkingu szkolnego)</w:t>
      </w:r>
      <w:r>
        <w:rPr>
          <w:rFonts w:ascii="Arial" w:hAnsi="Arial" w:cs="Arial"/>
          <w:b/>
        </w:rPr>
        <w:t>.</w:t>
      </w:r>
    </w:p>
    <w:p w:rsidR="005A382D" w:rsidRDefault="002A5EC4" w:rsidP="005A382D">
      <w:pPr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Osoby uprawnione do nieodpłatnej pomocy prawnej, to osoby fizyczne, które:</w:t>
      </w:r>
    </w:p>
    <w:p w:rsidR="00CE7181" w:rsidRDefault="005A382D" w:rsidP="005A382D">
      <w:pPr>
        <w:pStyle w:val="Bezodstpw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w okresie </w:t>
      </w:r>
      <w:r w:rsidR="002A5EC4">
        <w:rPr>
          <w:lang w:eastAsia="pl-PL"/>
        </w:rPr>
        <w:t>12 miesięcy</w:t>
      </w:r>
      <w:r>
        <w:rPr>
          <w:lang w:eastAsia="pl-PL"/>
        </w:rPr>
        <w:t xml:space="preserve"> poprzedzając</w:t>
      </w:r>
      <w:r w:rsidR="002A5EC4">
        <w:rPr>
          <w:lang w:eastAsia="pl-PL"/>
        </w:rPr>
        <w:t>ych zwrócenie się o udzielenie nieodpłatnej pomocy prawnej</w:t>
      </w:r>
      <w:r>
        <w:rPr>
          <w:lang w:eastAsia="pl-PL"/>
        </w:rPr>
        <w:t xml:space="preserve"> zostało przyznane świadczenie  z pomocy społecznej na podst</w:t>
      </w:r>
      <w:r w:rsidR="002A5EC4">
        <w:rPr>
          <w:lang w:eastAsia="pl-PL"/>
        </w:rPr>
        <w:t>awie ustawy o pomocy społecznej i nie wydano jej w tym okresie decyzji o zwrocie nienależnie pobranego świadczenia</w:t>
      </w:r>
      <w:r w:rsidR="00CE7181">
        <w:rPr>
          <w:lang w:eastAsia="pl-PL"/>
        </w:rPr>
        <w:t>,</w:t>
      </w:r>
    </w:p>
    <w:p w:rsidR="00CE7181" w:rsidRDefault="00CE7181" w:rsidP="00CE7181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nie ukończyły</w:t>
      </w:r>
      <w:r>
        <w:rPr>
          <w:lang w:eastAsia="pl-PL"/>
        </w:rPr>
        <w:t xml:space="preserve"> 26 roku życia,</w:t>
      </w:r>
    </w:p>
    <w:p w:rsidR="005A382D" w:rsidRDefault="005A382D" w:rsidP="005A382D">
      <w:pPr>
        <w:pStyle w:val="Bezodstpw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>ukończyły 65 lat,</w:t>
      </w:r>
    </w:p>
    <w:p w:rsidR="005A382D" w:rsidRDefault="005A382D" w:rsidP="005A382D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posiadające ważną Kartę Dużej Rodziny,</w:t>
      </w:r>
    </w:p>
    <w:p w:rsidR="005A382D" w:rsidRDefault="005A382D" w:rsidP="005A382D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kombatanci,</w:t>
      </w:r>
    </w:p>
    <w:p w:rsidR="005A382D" w:rsidRDefault="005A382D" w:rsidP="005A382D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weterani,</w:t>
      </w:r>
    </w:p>
    <w:p w:rsidR="005A382D" w:rsidRDefault="005A382D" w:rsidP="005A382D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zagrożeni lub poszkodowani katastrofą naturalną, klęską żywiołową lub awarią techniczną.</w:t>
      </w:r>
    </w:p>
    <w:p w:rsidR="005A382D" w:rsidRDefault="002A5EC4" w:rsidP="005A382D">
      <w:pPr>
        <w:pStyle w:val="Bezodstpw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k</w:t>
      </w:r>
      <w:r w:rsidR="005A382D">
        <w:rPr>
          <w:lang w:eastAsia="pl-PL"/>
        </w:rPr>
        <w:t>obiety w ciąży (poza kolejnością)</w:t>
      </w:r>
    </w:p>
    <w:p w:rsidR="005A382D" w:rsidRDefault="005A382D" w:rsidP="005A382D">
      <w:pPr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Pomoc prawna będzie polegała na:</w:t>
      </w:r>
    </w:p>
    <w:p w:rsidR="005A382D" w:rsidRDefault="005A382D" w:rsidP="00CE7181">
      <w:pPr>
        <w:pStyle w:val="Bezodstpw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>poinformowaniu osoby uprawnionej o obowiązującym stanie prawnym, przysługujących jej uprawnieniach lub spoczywających na niej obowiązkach;</w:t>
      </w:r>
    </w:p>
    <w:p w:rsidR="005A382D" w:rsidRDefault="005A382D" w:rsidP="005A382D">
      <w:pPr>
        <w:pStyle w:val="Bezodstpw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wskazaniu osobie uprawnionej sposobu rozwiązania dotyczącego jej problemu prawnego;</w:t>
      </w:r>
    </w:p>
    <w:p w:rsidR="005A382D" w:rsidRDefault="005A382D" w:rsidP="00CE7181">
      <w:pPr>
        <w:pStyle w:val="Bezodstpw"/>
        <w:numPr>
          <w:ilvl w:val="0"/>
          <w:numId w:val="2"/>
        </w:numPr>
        <w:jc w:val="both"/>
        <w:rPr>
          <w:lang w:eastAsia="pl-PL"/>
        </w:rPr>
      </w:pPr>
      <w:r>
        <w:rPr>
          <w:lang w:eastAsia="pl-PL"/>
        </w:rPr>
        <w:t>pomocy w sporządzeniu wymagającego wiedzy prawniczej projektu pisma w zakresie niezbędnym do udzielenia pomocy, z wyłączeniem pism procesowych w postępowaniach przygotowawczym lub sądowym i pism w postępowaniu sądowo-administracyjnym;</w:t>
      </w:r>
    </w:p>
    <w:p w:rsidR="005A382D" w:rsidRDefault="005A382D" w:rsidP="005A382D">
      <w:pPr>
        <w:pStyle w:val="Bezodstpw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sporządzeniu projektu pisma o zwolnienie od kosztów sądowych lub o ustanowienie pełnomocnika z urzędu.</w:t>
      </w:r>
    </w:p>
    <w:p w:rsidR="005A382D" w:rsidRDefault="005A382D" w:rsidP="005A382D">
      <w:pPr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Uprawnieni będą mogli uzyskać informacje w zakresie: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prawa pracy,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przygotowania do rozpoczęcia działalności gospodarczej,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prawa cywilnego,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spraw karnych,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spraw administracyjnych,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ubezpieczenia społecznego,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spraw rodzinnych,</w:t>
      </w:r>
    </w:p>
    <w:p w:rsidR="005A382D" w:rsidRDefault="005A382D" w:rsidP="005A382D">
      <w:pPr>
        <w:pStyle w:val="Bezodstpw"/>
        <w:numPr>
          <w:ilvl w:val="0"/>
          <w:numId w:val="3"/>
        </w:numPr>
        <w:rPr>
          <w:lang w:eastAsia="pl-PL"/>
        </w:rPr>
      </w:pPr>
      <w:r>
        <w:rPr>
          <w:lang w:eastAsia="pl-PL"/>
        </w:rPr>
        <w:t>prawa podatkowego z wyłączeniem spraw podatkowych związanych z prowadzeniem działalności gospodarczej.</w:t>
      </w:r>
    </w:p>
    <w:p w:rsidR="00F81449" w:rsidRDefault="005A382D" w:rsidP="00CE7181">
      <w:pPr>
        <w:spacing w:before="100" w:beforeAutospacing="1" w:after="100" w:afterAutospacing="1" w:line="348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Pomoc nie obejmuje spraw podatkowych związanych z prowadzeniem działalności gospodarczej, z zakresu prawa celnego, dewizowego i handlowego oraz związanych </w:t>
      </w:r>
      <w:r w:rsidR="00CE7181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 prowadzeniem działalności gospodarczej, z wyjątkiem przygotowywania do jej rozpoczęcia.</w:t>
      </w:r>
    </w:p>
    <w:sectPr w:rsidR="00F81449" w:rsidSect="00CE718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3938"/>
    <w:multiLevelType w:val="hybridMultilevel"/>
    <w:tmpl w:val="9692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7B99"/>
    <w:multiLevelType w:val="hybridMultilevel"/>
    <w:tmpl w:val="BD2C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A19C3"/>
    <w:multiLevelType w:val="hybridMultilevel"/>
    <w:tmpl w:val="E244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2D"/>
    <w:rsid w:val="002A5EC4"/>
    <w:rsid w:val="005A382D"/>
    <w:rsid w:val="00CE7181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8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8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8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s.piela</cp:lastModifiedBy>
  <cp:revision>1</cp:revision>
  <dcterms:created xsi:type="dcterms:W3CDTF">2018-01-03T12:36:00Z</dcterms:created>
  <dcterms:modified xsi:type="dcterms:W3CDTF">2018-01-03T12:59:00Z</dcterms:modified>
</cp:coreProperties>
</file>