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Pr="00762936" w:rsidRDefault="00762936" w:rsidP="007629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SPECYFIKLACJA TECHNICZNA</w:t>
      </w: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Pr="00762936" w:rsidRDefault="000413ED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76293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 xml:space="preserve">D.07.06.02. </w:t>
      </w:r>
    </w:p>
    <w:p w:rsidR="00762936" w:rsidRP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Pr="00762936" w:rsidRDefault="000413ED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6293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Urządzenia zabezpieczające ruch pieszy</w:t>
      </w:r>
    </w:p>
    <w:p w:rsidR="00762936" w:rsidRP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762936" w:rsidRP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762936" w:rsidRDefault="00762936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0413ED" w:rsidRPr="008E270D" w:rsidRDefault="00762936" w:rsidP="008E27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6293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TAROSTWO POWIATOWE W WAŁBRZYCHU</w:t>
      </w:r>
      <w:r w:rsidR="000413ED" w:rsidRPr="000413ED">
        <w:rPr>
          <w:rFonts w:ascii="Times New Roman" w:eastAsia="Times New Roman" w:hAnsi="Times New Roman" w:cs="Times New Roman"/>
          <w:b/>
          <w:u w:val="single"/>
          <w:lang w:eastAsia="pl-PL"/>
        </w:rPr>
        <w:fldChar w:fldCharType="begin"/>
      </w:r>
      <w:r w:rsidR="000413ED" w:rsidRPr="000413ED">
        <w:rPr>
          <w:rFonts w:ascii="Times New Roman" w:eastAsia="Times New Roman" w:hAnsi="Times New Roman" w:cs="Times New Roman"/>
          <w:b/>
          <w:u w:val="single"/>
          <w:lang w:eastAsia="pl-PL"/>
        </w:rPr>
        <w:instrText xml:space="preserve">PRIVATE </w:instrText>
      </w:r>
      <w:r w:rsidR="000413ED" w:rsidRPr="000413ED">
        <w:rPr>
          <w:rFonts w:ascii="Times New Roman" w:eastAsia="Times New Roman" w:hAnsi="Times New Roman" w:cs="Times New Roman"/>
          <w:b/>
          <w:u w:val="single"/>
          <w:lang w:eastAsia="pl-PL"/>
        </w:rPr>
        <w:fldChar w:fldCharType="end"/>
      </w:r>
    </w:p>
    <w:p w:rsidR="000413ED" w:rsidRPr="000413ED" w:rsidRDefault="000413ED" w:rsidP="0004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0413ED" w:rsidRPr="000413ED" w:rsidRDefault="000413ED" w:rsidP="000413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lang w:eastAsia="pl-PL"/>
        </w:rPr>
      </w:pPr>
      <w:r w:rsidRPr="000413ED">
        <w:rPr>
          <w:rFonts w:ascii="Times New Roman" w:eastAsia="Times New Roman" w:hAnsi="Times New Roman" w:cs="Times New Roman"/>
          <w:b/>
          <w:spacing w:val="-3"/>
          <w:lang w:eastAsia="pl-PL"/>
        </w:rPr>
        <w:t>1. Wstęp</w:t>
      </w:r>
    </w:p>
    <w:p w:rsidR="000413ED" w:rsidRPr="000413ED" w:rsidRDefault="000413ED" w:rsidP="000413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0413ED">
        <w:rPr>
          <w:rFonts w:ascii="Times New Roman" w:eastAsia="Times New Roman" w:hAnsi="Times New Roman" w:cs="Times New Roman"/>
          <w:b/>
          <w:spacing w:val="-3"/>
          <w:lang w:eastAsia="pl-PL"/>
        </w:rPr>
        <w:t>1.1. Przedmiot Specyfikacji Technicznej</w:t>
      </w:r>
    </w:p>
    <w:p w:rsidR="000413ED" w:rsidRPr="000413ED" w:rsidRDefault="000413ED" w:rsidP="000413E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13ED">
        <w:rPr>
          <w:rFonts w:ascii="Times New Roman" w:eastAsia="Times New Roman" w:hAnsi="Times New Roman" w:cs="Times New Roman"/>
          <w:lang w:eastAsia="pl-PL"/>
        </w:rPr>
        <w:t xml:space="preserve">Przedmiotem niniejszej ST są wymagania szczegółowe dotyczące dostawy i odbioru urządzeń zabezpieczających ruch pieszy dla oznakowania dróg </w:t>
      </w:r>
      <w:r w:rsidR="00762936">
        <w:rPr>
          <w:rFonts w:ascii="Times New Roman" w:eastAsia="Times New Roman" w:hAnsi="Times New Roman" w:cs="Times New Roman"/>
          <w:lang w:eastAsia="pl-PL"/>
        </w:rPr>
        <w:t xml:space="preserve">powiatowych </w:t>
      </w:r>
      <w:r w:rsidRPr="000413ED">
        <w:rPr>
          <w:rFonts w:ascii="Times New Roman" w:eastAsia="Times New Roman" w:hAnsi="Times New Roman" w:cs="Times New Roman"/>
          <w:lang w:eastAsia="pl-PL"/>
        </w:rPr>
        <w:t>.</w:t>
      </w:r>
    </w:p>
    <w:p w:rsidR="000413ED" w:rsidRPr="000413ED" w:rsidRDefault="000413ED" w:rsidP="000413E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413ED" w:rsidRPr="000413ED" w:rsidRDefault="000413ED" w:rsidP="000413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0413ED">
        <w:rPr>
          <w:rFonts w:ascii="Times New Roman" w:eastAsia="Times New Roman" w:hAnsi="Times New Roman" w:cs="Times New Roman"/>
          <w:b/>
          <w:spacing w:val="-3"/>
          <w:lang w:eastAsia="pl-PL"/>
        </w:rPr>
        <w:t>1.2. Zakres stosowania ST</w:t>
      </w:r>
    </w:p>
    <w:p w:rsidR="000413ED" w:rsidRPr="000413ED" w:rsidRDefault="000413ED" w:rsidP="000413E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13ED">
        <w:rPr>
          <w:rFonts w:ascii="Times New Roman" w:eastAsia="Times New Roman" w:hAnsi="Times New Roman" w:cs="Times New Roman"/>
          <w:lang w:eastAsia="pl-PL"/>
        </w:rPr>
        <w:t>Specyfikacja Techniczna jest stosowana jako Dok</w:t>
      </w:r>
      <w:r w:rsidR="00762936">
        <w:rPr>
          <w:rFonts w:ascii="Times New Roman" w:eastAsia="Times New Roman" w:hAnsi="Times New Roman" w:cs="Times New Roman"/>
          <w:lang w:eastAsia="pl-PL"/>
        </w:rPr>
        <w:t>ument Przetar</w:t>
      </w:r>
      <w:r w:rsidR="00762936">
        <w:rPr>
          <w:rFonts w:ascii="Times New Roman" w:eastAsia="Times New Roman" w:hAnsi="Times New Roman" w:cs="Times New Roman"/>
          <w:lang w:eastAsia="pl-PL"/>
        </w:rPr>
        <w:softHyphen/>
        <w:t xml:space="preserve">gowy </w:t>
      </w:r>
      <w:r w:rsidRPr="000413ED">
        <w:rPr>
          <w:rFonts w:ascii="Times New Roman" w:eastAsia="Times New Roman" w:hAnsi="Times New Roman" w:cs="Times New Roman"/>
          <w:lang w:eastAsia="pl-PL"/>
        </w:rPr>
        <w:t xml:space="preserve"> przy zlecaniu i reali</w:t>
      </w:r>
      <w:r w:rsidRPr="000413ED">
        <w:rPr>
          <w:rFonts w:ascii="Times New Roman" w:eastAsia="Times New Roman" w:hAnsi="Times New Roman" w:cs="Times New Roman"/>
          <w:lang w:eastAsia="pl-PL"/>
        </w:rPr>
        <w:softHyphen/>
        <w:t>zacji Robót wymienionych w punkcie 1.1.</w:t>
      </w:r>
    </w:p>
    <w:p w:rsidR="000413ED" w:rsidRPr="000413ED" w:rsidRDefault="000413ED" w:rsidP="000413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</w:p>
    <w:p w:rsidR="000413ED" w:rsidRPr="000413ED" w:rsidRDefault="000413ED" w:rsidP="000413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0413ED">
        <w:rPr>
          <w:rFonts w:ascii="Times New Roman" w:eastAsia="Times New Roman" w:hAnsi="Times New Roman" w:cs="Times New Roman"/>
          <w:b/>
          <w:spacing w:val="-3"/>
          <w:lang w:eastAsia="pl-PL"/>
        </w:rPr>
        <w:t>1.3. Zakres Dostaw objętych ST</w:t>
      </w:r>
    </w:p>
    <w:p w:rsidR="000413ED" w:rsidRPr="000413ED" w:rsidRDefault="000413ED" w:rsidP="000413E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13ED">
        <w:rPr>
          <w:rFonts w:ascii="Times New Roman" w:eastAsia="Times New Roman" w:hAnsi="Times New Roman" w:cs="Times New Roman"/>
          <w:lang w:eastAsia="pl-PL"/>
        </w:rPr>
        <w:t>Ustalenia zawarte w niniejszej ST dotyczą zasad prowadzenia Dostaw urządzeń zabezpieczającyc</w:t>
      </w:r>
      <w:r w:rsidR="00D33BEE">
        <w:rPr>
          <w:rFonts w:ascii="Times New Roman" w:eastAsia="Times New Roman" w:hAnsi="Times New Roman" w:cs="Times New Roman"/>
          <w:lang w:eastAsia="pl-PL"/>
        </w:rPr>
        <w:t>h</w:t>
      </w:r>
      <w:r w:rsidR="008E270D">
        <w:rPr>
          <w:rFonts w:ascii="Times New Roman" w:eastAsia="Times New Roman" w:hAnsi="Times New Roman" w:cs="Times New Roman"/>
          <w:lang w:eastAsia="pl-PL"/>
        </w:rPr>
        <w:t xml:space="preserve"> ruch pieszy </w:t>
      </w:r>
      <w:proofErr w:type="spellStart"/>
      <w:r w:rsidR="008E270D">
        <w:rPr>
          <w:rFonts w:ascii="Times New Roman" w:eastAsia="Times New Roman" w:hAnsi="Times New Roman" w:cs="Times New Roman"/>
          <w:lang w:eastAsia="pl-PL"/>
        </w:rPr>
        <w:t>tj</w:t>
      </w:r>
      <w:proofErr w:type="spellEnd"/>
      <w:r w:rsidR="008E270D">
        <w:rPr>
          <w:rFonts w:ascii="Times New Roman" w:eastAsia="Times New Roman" w:hAnsi="Times New Roman" w:cs="Times New Roman"/>
          <w:lang w:eastAsia="pl-PL"/>
        </w:rPr>
        <w:t>: balustrad U-12a</w:t>
      </w:r>
      <w:r w:rsidRPr="000413ED">
        <w:rPr>
          <w:rFonts w:ascii="Times New Roman" w:eastAsia="Times New Roman" w:hAnsi="Times New Roman" w:cs="Times New Roman"/>
          <w:lang w:eastAsia="pl-PL"/>
        </w:rPr>
        <w:t xml:space="preserve">, </w:t>
      </w:r>
    </w:p>
    <w:p w:rsidR="000413ED" w:rsidRPr="000413ED" w:rsidRDefault="000413ED" w:rsidP="000413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lang w:eastAsia="pl-PL"/>
        </w:rPr>
      </w:pPr>
      <w:r w:rsidRPr="000413ED">
        <w:rPr>
          <w:rFonts w:ascii="Times New Roman" w:eastAsia="Times New Roman" w:hAnsi="Times New Roman" w:cs="Times New Roman"/>
          <w:b/>
          <w:lang w:eastAsia="pl-PL"/>
        </w:rPr>
        <w:t>2. Materiały</w:t>
      </w:r>
    </w:p>
    <w:p w:rsidR="000413ED" w:rsidRPr="000413ED" w:rsidRDefault="000413ED" w:rsidP="000413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413ED">
        <w:rPr>
          <w:rFonts w:ascii="Times New Roman" w:eastAsia="Times New Roman" w:hAnsi="Times New Roman" w:cs="Times New Roman"/>
          <w:b/>
          <w:spacing w:val="-3"/>
          <w:lang w:eastAsia="pl-PL"/>
        </w:rPr>
        <w:t xml:space="preserve">2.1. Materiały do wykonania i </w:t>
      </w:r>
      <w:r w:rsidR="00D33BEE">
        <w:rPr>
          <w:rFonts w:ascii="Times New Roman" w:eastAsia="Times New Roman" w:hAnsi="Times New Roman" w:cs="Times New Roman"/>
          <w:b/>
          <w:spacing w:val="-3"/>
          <w:lang w:eastAsia="pl-PL"/>
        </w:rPr>
        <w:t>ustawienia</w:t>
      </w:r>
      <w:r w:rsidRPr="000413ED">
        <w:rPr>
          <w:rFonts w:ascii="Times New Roman" w:eastAsia="Times New Roman" w:hAnsi="Times New Roman" w:cs="Times New Roman"/>
          <w:b/>
          <w:spacing w:val="-3"/>
          <w:lang w:eastAsia="pl-PL"/>
        </w:rPr>
        <w:t xml:space="preserve">, </w:t>
      </w:r>
      <w:r w:rsidRPr="000413ED">
        <w:rPr>
          <w:rFonts w:ascii="Times New Roman" w:eastAsia="Times New Roman" w:hAnsi="Times New Roman" w:cs="Times New Roman"/>
          <w:b/>
          <w:lang w:eastAsia="pl-PL"/>
        </w:rPr>
        <w:t>ogrodzeń segmentowych U-12</w:t>
      </w:r>
      <w:r w:rsidR="00D33BEE">
        <w:rPr>
          <w:rFonts w:ascii="Times New Roman" w:eastAsia="Times New Roman" w:hAnsi="Times New Roman" w:cs="Times New Roman"/>
          <w:b/>
          <w:lang w:eastAsia="pl-PL"/>
        </w:rPr>
        <w:t xml:space="preserve">a </w:t>
      </w:r>
      <w:r w:rsidR="00D33BEE" w:rsidRPr="000413ED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0413ED" w:rsidRPr="000413ED" w:rsidRDefault="00043ABB" w:rsidP="000413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2.1.1. Ogrodzenie segmentowe  U-12</w:t>
      </w:r>
      <w:r w:rsidR="000413ED" w:rsidRPr="000413ED">
        <w:rPr>
          <w:rFonts w:ascii="Times New Roman" w:eastAsia="Times New Roman" w:hAnsi="Times New Roman" w:cs="Times New Roman"/>
          <w:b/>
          <w:lang w:eastAsia="pl-PL"/>
        </w:rPr>
        <w:t>a.</w:t>
      </w:r>
    </w:p>
    <w:p w:rsidR="000413ED" w:rsidRPr="000413ED" w:rsidRDefault="007F3D76" w:rsidP="00896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pacing w:val="-3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Bariera </w:t>
      </w:r>
      <w:r w:rsidR="000413ED" w:rsidRPr="000413ED">
        <w:rPr>
          <w:rFonts w:ascii="Times New Roman" w:eastAsia="Times New Roman" w:hAnsi="Times New Roman" w:cs="Times New Roman"/>
          <w:lang w:eastAsia="pl-PL"/>
        </w:rPr>
        <w:t xml:space="preserve">powinna być wykonana z </w:t>
      </w:r>
      <w:r w:rsidR="00BC3F6D">
        <w:rPr>
          <w:rFonts w:ascii="Times New Roman" w:eastAsia="Times New Roman" w:hAnsi="Times New Roman" w:cs="Times New Roman"/>
          <w:lang w:eastAsia="pl-PL"/>
        </w:rPr>
        <w:t>rury ocynkowane</w:t>
      </w:r>
      <w:r w:rsidR="008965B8">
        <w:rPr>
          <w:rFonts w:ascii="Times New Roman" w:eastAsia="Times New Roman" w:hAnsi="Times New Roman" w:cs="Times New Roman"/>
          <w:lang w:eastAsia="pl-PL"/>
        </w:rPr>
        <w:t>j</w:t>
      </w:r>
      <w:r w:rsidR="00BC3F6D">
        <w:rPr>
          <w:rFonts w:ascii="Times New Roman" w:eastAsia="Times New Roman" w:hAnsi="Times New Roman" w:cs="Times New Roman"/>
          <w:lang w:eastAsia="pl-PL"/>
        </w:rPr>
        <w:t>, lakierowanej proszkowo koloru żółtego. Prześwit 480 mm.</w:t>
      </w:r>
      <w:r w:rsidR="00762936">
        <w:rPr>
          <w:rFonts w:ascii="Times New Roman" w:eastAsia="Times New Roman" w:hAnsi="Times New Roman" w:cs="Times New Roman"/>
          <w:lang w:eastAsia="pl-PL"/>
        </w:rPr>
        <w:t xml:space="preserve"> </w:t>
      </w:r>
      <w:r w:rsidR="000413ED" w:rsidRPr="000413ED">
        <w:rPr>
          <w:rFonts w:ascii="Times New Roman" w:eastAsia="Times New Roman" w:hAnsi="Times New Roman" w:cs="Times New Roman"/>
          <w:lang w:eastAsia="pl-PL"/>
        </w:rPr>
        <w:t>Dla potrzeb kosztorysu należy</w:t>
      </w:r>
      <w:r w:rsidR="00BC3F6D">
        <w:rPr>
          <w:rFonts w:ascii="Times New Roman" w:eastAsia="Times New Roman" w:hAnsi="Times New Roman" w:cs="Times New Roman"/>
          <w:lang w:eastAsia="pl-PL"/>
        </w:rPr>
        <w:t xml:space="preserve"> przyjąć wysokość balustrady 1,1</w:t>
      </w:r>
      <w:r w:rsidR="000413ED" w:rsidRPr="000413ED">
        <w:rPr>
          <w:rFonts w:ascii="Times New Roman" w:eastAsia="Times New Roman" w:hAnsi="Times New Roman" w:cs="Times New Roman"/>
          <w:lang w:eastAsia="pl-PL"/>
        </w:rPr>
        <w:t xml:space="preserve"> m. Części balustrady łączone są ze sobą na drodze procesu spawania. Zabezpieczenie antykorozyjne polega na ocynkowaniu ogniowym poszczególnych członów oraz malowaniu proszkowym dwoma warstwami farby</w:t>
      </w:r>
      <w:r w:rsidR="00032B1A">
        <w:rPr>
          <w:rFonts w:ascii="Times New Roman" w:eastAsia="Times New Roman" w:hAnsi="Times New Roman" w:cs="Times New Roman"/>
          <w:lang w:eastAsia="pl-PL"/>
        </w:rPr>
        <w:t xml:space="preserve">. </w:t>
      </w:r>
      <w:r w:rsidR="008965B8">
        <w:rPr>
          <w:rFonts w:ascii="Times New Roman" w:eastAsia="Times New Roman" w:hAnsi="Times New Roman" w:cs="Times New Roman"/>
          <w:lang w:eastAsia="pl-PL"/>
        </w:rPr>
        <w:t>M</w:t>
      </w:r>
      <w:r w:rsidR="008E270D">
        <w:rPr>
          <w:rFonts w:ascii="Times New Roman" w:eastAsia="Times New Roman" w:hAnsi="Times New Roman" w:cs="Times New Roman"/>
          <w:lang w:eastAsia="pl-PL"/>
        </w:rPr>
        <w:t xml:space="preserve">ontaż poprzez wiercenie i zabetonowanie w gruncie </w:t>
      </w:r>
      <w:r w:rsidR="00032B1A">
        <w:rPr>
          <w:rFonts w:ascii="Times New Roman" w:eastAsia="Times New Roman" w:hAnsi="Times New Roman" w:cs="Times New Roman"/>
          <w:lang w:eastAsia="pl-PL"/>
        </w:rPr>
        <w:t>.</w:t>
      </w:r>
    </w:p>
    <w:p w:rsidR="000413ED" w:rsidRPr="000413ED" w:rsidRDefault="000413ED" w:rsidP="000413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0413ED">
        <w:rPr>
          <w:rFonts w:ascii="Times New Roman" w:eastAsia="Times New Roman" w:hAnsi="Times New Roman" w:cs="Times New Roman"/>
          <w:b/>
          <w:spacing w:val="-3"/>
          <w:lang w:eastAsia="pl-PL"/>
        </w:rPr>
        <w:t>4. Transport</w:t>
      </w:r>
    </w:p>
    <w:p w:rsidR="000413ED" w:rsidRPr="000413ED" w:rsidRDefault="000413ED" w:rsidP="000413E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0413ED">
        <w:rPr>
          <w:rFonts w:ascii="Times New Roman" w:eastAsia="Times New Roman" w:hAnsi="Times New Roman" w:cs="Times New Roman"/>
          <w:spacing w:val="-3"/>
          <w:lang w:eastAsia="pl-PL"/>
        </w:rPr>
        <w:t>Transport materiałów może odbywać się dowolnymi środkami transportu.</w:t>
      </w:r>
    </w:p>
    <w:p w:rsidR="000413ED" w:rsidRPr="000413ED" w:rsidRDefault="000413ED" w:rsidP="009B76C9">
      <w:pPr>
        <w:tabs>
          <w:tab w:val="left" w:pos="-720"/>
          <w:tab w:val="left" w:pos="0"/>
          <w:tab w:val="left" w:pos="510"/>
          <w:tab w:val="left" w:pos="96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546"/>
        </w:tabs>
        <w:suppressAutoHyphens/>
        <w:spacing w:after="0" w:line="240" w:lineRule="auto"/>
        <w:ind w:left="510" w:hanging="510"/>
        <w:rPr>
          <w:rFonts w:ascii="Times New Roman" w:eastAsia="Times New Roman" w:hAnsi="Times New Roman" w:cs="Times New Roman"/>
          <w:spacing w:val="-3"/>
          <w:lang w:eastAsia="pl-PL"/>
        </w:rPr>
      </w:pPr>
      <w:r w:rsidRPr="000413ED">
        <w:rPr>
          <w:rFonts w:ascii="Times New Roman" w:eastAsia="Times New Roman" w:hAnsi="Times New Roman" w:cs="Times New Roman"/>
          <w:spacing w:val="-3"/>
          <w:lang w:eastAsia="pl-PL"/>
        </w:rPr>
        <w:t xml:space="preserve">Powinny one być zamocowane w sposób uniemożliwiający ich przesuwanie się w czasie transportu </w:t>
      </w:r>
      <w:r w:rsidR="009B76C9">
        <w:rPr>
          <w:rFonts w:ascii="Times New Roman" w:eastAsia="Times New Roman" w:hAnsi="Times New Roman" w:cs="Times New Roman"/>
          <w:spacing w:val="-3"/>
          <w:lang w:eastAsia="pl-PL"/>
        </w:rPr>
        <w:t xml:space="preserve">           </w:t>
      </w:r>
      <w:r w:rsidRPr="000413ED">
        <w:rPr>
          <w:rFonts w:ascii="Times New Roman" w:eastAsia="Times New Roman" w:hAnsi="Times New Roman" w:cs="Times New Roman"/>
          <w:spacing w:val="-3"/>
          <w:lang w:eastAsia="pl-PL"/>
        </w:rPr>
        <w:t>i niszczenie.</w:t>
      </w:r>
    </w:p>
    <w:p w:rsidR="000413ED" w:rsidRPr="000413ED" w:rsidRDefault="000413ED" w:rsidP="000413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lang w:eastAsia="pl-PL"/>
        </w:rPr>
      </w:pPr>
    </w:p>
    <w:p w:rsidR="000413ED" w:rsidRPr="000413ED" w:rsidRDefault="000413ED" w:rsidP="000413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lang w:eastAsia="pl-PL"/>
        </w:rPr>
      </w:pPr>
      <w:r w:rsidRPr="000413ED">
        <w:rPr>
          <w:rFonts w:ascii="Times New Roman" w:eastAsia="Times New Roman" w:hAnsi="Times New Roman" w:cs="Times New Roman"/>
          <w:b/>
          <w:spacing w:val="-3"/>
          <w:lang w:eastAsia="pl-PL"/>
        </w:rPr>
        <w:t>5. Kontrola jakości Robót</w:t>
      </w:r>
    </w:p>
    <w:p w:rsidR="000413ED" w:rsidRPr="000413ED" w:rsidRDefault="000413ED" w:rsidP="000413E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0413ED">
        <w:rPr>
          <w:rFonts w:ascii="Times New Roman" w:eastAsia="Times New Roman" w:hAnsi="Times New Roman" w:cs="Times New Roman"/>
          <w:spacing w:val="-3"/>
          <w:lang w:eastAsia="pl-PL"/>
        </w:rPr>
        <w:t>Kontrola jakości Dostaw polega na sprawdzeniu:</w:t>
      </w:r>
    </w:p>
    <w:p w:rsidR="000413ED" w:rsidRPr="000413ED" w:rsidRDefault="000413ED" w:rsidP="000413ED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0413ED">
        <w:rPr>
          <w:rFonts w:ascii="Times New Roman" w:eastAsia="Times New Roman" w:hAnsi="Times New Roman" w:cs="Times New Roman"/>
          <w:spacing w:val="-3"/>
          <w:lang w:eastAsia="pl-PL"/>
        </w:rPr>
        <w:t>zgodności ogrodzenia z zamówieniem,</w:t>
      </w:r>
    </w:p>
    <w:p w:rsidR="000413ED" w:rsidRPr="000413ED" w:rsidRDefault="000413ED" w:rsidP="000413ED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0413ED">
        <w:rPr>
          <w:rFonts w:ascii="Times New Roman" w:eastAsia="Times New Roman" w:hAnsi="Times New Roman" w:cs="Times New Roman"/>
          <w:spacing w:val="-3"/>
          <w:lang w:eastAsia="pl-PL"/>
        </w:rPr>
        <w:t>ciągłość, wygląd zabezpieczenia antykorozyjnego.</w:t>
      </w:r>
    </w:p>
    <w:p w:rsidR="000413ED" w:rsidRPr="000413ED" w:rsidRDefault="000413ED" w:rsidP="000413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</w:p>
    <w:p w:rsidR="000413ED" w:rsidRPr="000413ED" w:rsidRDefault="000413ED" w:rsidP="000413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lang w:eastAsia="pl-PL"/>
        </w:rPr>
      </w:pPr>
      <w:r w:rsidRPr="000413ED">
        <w:rPr>
          <w:rFonts w:ascii="Times New Roman" w:eastAsia="Times New Roman" w:hAnsi="Times New Roman" w:cs="Times New Roman"/>
          <w:b/>
          <w:spacing w:val="-3"/>
          <w:lang w:eastAsia="pl-PL"/>
        </w:rPr>
        <w:t>6. Obmiar Dostaw</w:t>
      </w:r>
    </w:p>
    <w:p w:rsidR="000413ED" w:rsidRPr="000413ED" w:rsidRDefault="000413ED" w:rsidP="000413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</w:p>
    <w:p w:rsidR="000413ED" w:rsidRPr="000413ED" w:rsidRDefault="000413ED" w:rsidP="000413ED">
      <w:pPr>
        <w:tabs>
          <w:tab w:val="left" w:pos="567"/>
        </w:tabs>
        <w:suppressAutoHyphens/>
        <w:spacing w:after="0" w:line="240" w:lineRule="auto"/>
        <w:ind w:left="510" w:hanging="510"/>
        <w:jc w:val="both"/>
        <w:rPr>
          <w:rFonts w:ascii="Times New Roman" w:eastAsia="Times New Roman" w:hAnsi="Times New Roman" w:cs="Times New Roman"/>
          <w:b/>
          <w:spacing w:val="-3"/>
          <w:lang w:eastAsia="pl-PL"/>
        </w:rPr>
      </w:pPr>
      <w:r w:rsidRPr="000413ED">
        <w:rPr>
          <w:rFonts w:ascii="Times New Roman" w:eastAsia="Times New Roman" w:hAnsi="Times New Roman" w:cs="Times New Roman"/>
          <w:b/>
          <w:spacing w:val="-3"/>
          <w:lang w:eastAsia="pl-PL"/>
        </w:rPr>
        <w:t>6.1. Jednostka obmiarowa</w:t>
      </w:r>
    </w:p>
    <w:p w:rsidR="000413ED" w:rsidRPr="000413ED" w:rsidRDefault="000413ED" w:rsidP="000413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413ED">
        <w:rPr>
          <w:rFonts w:ascii="Times New Roman" w:eastAsia="Times New Roman" w:hAnsi="Times New Roman" w:cs="Times New Roman"/>
          <w:lang w:eastAsia="pl-PL"/>
        </w:rPr>
        <w:t>Jednostka obm</w:t>
      </w:r>
      <w:r w:rsidR="00C529E5">
        <w:rPr>
          <w:rFonts w:ascii="Times New Roman" w:eastAsia="Times New Roman" w:hAnsi="Times New Roman" w:cs="Times New Roman"/>
          <w:lang w:eastAsia="pl-PL"/>
        </w:rPr>
        <w:t>i</w:t>
      </w:r>
      <w:r w:rsidR="00032B1A">
        <w:rPr>
          <w:rFonts w:ascii="Times New Roman" w:eastAsia="Times New Roman" w:hAnsi="Times New Roman" w:cs="Times New Roman"/>
          <w:lang w:eastAsia="pl-PL"/>
        </w:rPr>
        <w:t xml:space="preserve">arową jest 1 </w:t>
      </w:r>
      <w:proofErr w:type="spellStart"/>
      <w:r w:rsidR="00032B1A">
        <w:rPr>
          <w:rFonts w:ascii="Times New Roman" w:eastAsia="Times New Roman" w:hAnsi="Times New Roman" w:cs="Times New Roman"/>
          <w:lang w:eastAsia="pl-PL"/>
        </w:rPr>
        <w:t>mb</w:t>
      </w:r>
      <w:proofErr w:type="spellEnd"/>
      <w:r w:rsidR="00032B1A">
        <w:rPr>
          <w:rFonts w:ascii="Times New Roman" w:eastAsia="Times New Roman" w:hAnsi="Times New Roman" w:cs="Times New Roman"/>
          <w:lang w:eastAsia="pl-PL"/>
        </w:rPr>
        <w:t xml:space="preserve"> zamontowanej balustrady U-12a</w:t>
      </w:r>
      <w:r w:rsidR="008E270D">
        <w:rPr>
          <w:rFonts w:ascii="Times New Roman" w:eastAsia="Times New Roman" w:hAnsi="Times New Roman" w:cs="Times New Roman"/>
          <w:lang w:eastAsia="pl-PL"/>
        </w:rPr>
        <w:t xml:space="preserve"> </w:t>
      </w:r>
      <w:r w:rsidR="00C529E5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7283">
        <w:rPr>
          <w:rFonts w:ascii="Times New Roman" w:eastAsia="Times New Roman" w:hAnsi="Times New Roman" w:cs="Times New Roman"/>
          <w:lang w:eastAsia="pl-PL"/>
        </w:rPr>
        <w:t>wraz z uwzględnieniem wszystkich elementów potrzebnych do montażu.</w:t>
      </w:r>
      <w:bookmarkStart w:id="0" w:name="_GoBack"/>
      <w:bookmarkEnd w:id="0"/>
    </w:p>
    <w:p w:rsidR="000413ED" w:rsidRPr="000413ED" w:rsidRDefault="000413ED" w:rsidP="000413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lang w:eastAsia="pl-PL"/>
        </w:rPr>
      </w:pPr>
      <w:r w:rsidRPr="000413ED">
        <w:rPr>
          <w:rFonts w:ascii="Times New Roman" w:eastAsia="Times New Roman" w:hAnsi="Times New Roman" w:cs="Times New Roman"/>
          <w:spacing w:val="-3"/>
          <w:lang w:eastAsia="pl-PL"/>
        </w:rPr>
        <w:t>Obmiar robót będzie określać faktyczną ilość dostarczonych urządzeń bezpieczeństwa ruchu drogowego.</w:t>
      </w:r>
    </w:p>
    <w:p w:rsidR="000413ED" w:rsidRPr="000413ED" w:rsidRDefault="000413ED" w:rsidP="000413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lang w:eastAsia="pl-PL"/>
        </w:rPr>
      </w:pPr>
    </w:p>
    <w:p w:rsidR="000413ED" w:rsidRPr="000413ED" w:rsidRDefault="000413ED" w:rsidP="000413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0413ED">
        <w:rPr>
          <w:rFonts w:ascii="Times New Roman" w:eastAsia="Times New Roman" w:hAnsi="Times New Roman" w:cs="Times New Roman"/>
          <w:b/>
          <w:spacing w:val="-3"/>
          <w:lang w:eastAsia="pl-PL"/>
        </w:rPr>
        <w:t>7. Odbiór Dostaw</w:t>
      </w:r>
    </w:p>
    <w:p w:rsidR="000413ED" w:rsidRPr="000413ED" w:rsidRDefault="000413ED" w:rsidP="000413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0413ED">
        <w:rPr>
          <w:rFonts w:ascii="Times New Roman" w:eastAsia="Times New Roman" w:hAnsi="Times New Roman" w:cs="Times New Roman"/>
          <w:spacing w:val="-3"/>
          <w:lang w:eastAsia="pl-PL"/>
        </w:rPr>
        <w:t>Dostawy uznaje się za wykonane zgodnie z zamówieniem i ST jeśli wszystkie badania dały wyniki pozytywne.</w:t>
      </w:r>
    </w:p>
    <w:p w:rsidR="000413ED" w:rsidRPr="000413ED" w:rsidRDefault="000413ED" w:rsidP="000413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0413ED">
        <w:rPr>
          <w:rFonts w:ascii="Times New Roman" w:eastAsia="Times New Roman" w:hAnsi="Times New Roman" w:cs="Times New Roman"/>
          <w:spacing w:val="-3"/>
          <w:lang w:eastAsia="pl-PL"/>
        </w:rPr>
        <w:t xml:space="preserve">W przypadku stwierdzenia </w:t>
      </w:r>
      <w:r w:rsidRPr="000413ED">
        <w:rPr>
          <w:rFonts w:ascii="Times New Roman" w:eastAsia="Times New Roman" w:hAnsi="Times New Roman" w:cs="Times New Roman"/>
          <w:lang w:eastAsia="pl-PL"/>
        </w:rPr>
        <w:t>niezgodność z warunkami określonymi w SST  i zamówieniem dostawa nie zostanie odebrana z podaniem szczegółowego uzasadnienia.</w:t>
      </w:r>
    </w:p>
    <w:p w:rsidR="000413ED" w:rsidRPr="000413ED" w:rsidRDefault="000413ED" w:rsidP="000413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lang w:eastAsia="pl-PL"/>
        </w:rPr>
      </w:pPr>
    </w:p>
    <w:p w:rsidR="000413ED" w:rsidRPr="000413ED" w:rsidRDefault="000413ED" w:rsidP="000413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0413ED">
        <w:rPr>
          <w:rFonts w:ascii="Times New Roman" w:eastAsia="Times New Roman" w:hAnsi="Times New Roman" w:cs="Times New Roman"/>
          <w:b/>
          <w:spacing w:val="-3"/>
          <w:lang w:eastAsia="pl-PL"/>
        </w:rPr>
        <w:t>8. Podstawa płatności</w:t>
      </w:r>
    </w:p>
    <w:p w:rsidR="000413ED" w:rsidRPr="000413ED" w:rsidRDefault="000413ED" w:rsidP="000413ED">
      <w:p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pacing w:val="-3"/>
          <w:lang w:eastAsia="pl-PL"/>
        </w:rPr>
      </w:pPr>
      <w:r w:rsidRPr="000413ED">
        <w:rPr>
          <w:rFonts w:ascii="Times New Roman" w:eastAsia="Times New Roman" w:hAnsi="Times New Roman" w:cs="Times New Roman"/>
          <w:b/>
          <w:spacing w:val="-3"/>
          <w:lang w:eastAsia="pl-PL"/>
        </w:rPr>
        <w:t>8.1. Cena jednostkowa</w:t>
      </w:r>
    </w:p>
    <w:p w:rsidR="000413ED" w:rsidRPr="000413ED" w:rsidRDefault="009B76C9" w:rsidP="000413ED">
      <w:p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>
        <w:rPr>
          <w:rFonts w:ascii="Times New Roman" w:eastAsia="Times New Roman" w:hAnsi="Times New Roman" w:cs="Times New Roman"/>
          <w:spacing w:val="-3"/>
          <w:lang w:eastAsia="pl-PL"/>
        </w:rPr>
        <w:t xml:space="preserve">Cena jednostkowa 1 </w:t>
      </w:r>
      <w:proofErr w:type="spellStart"/>
      <w:r>
        <w:rPr>
          <w:rFonts w:ascii="Times New Roman" w:eastAsia="Times New Roman" w:hAnsi="Times New Roman" w:cs="Times New Roman"/>
          <w:spacing w:val="-3"/>
          <w:lang w:eastAsia="pl-PL"/>
        </w:rPr>
        <w:t>mb</w:t>
      </w:r>
      <w:proofErr w:type="spellEnd"/>
      <w:r>
        <w:rPr>
          <w:rFonts w:ascii="Times New Roman" w:eastAsia="Times New Roman" w:hAnsi="Times New Roman" w:cs="Times New Roman"/>
          <w:spacing w:val="-3"/>
          <w:lang w:eastAsia="pl-PL"/>
        </w:rPr>
        <w:t xml:space="preserve"> </w:t>
      </w:r>
      <w:r w:rsidR="008E270D">
        <w:rPr>
          <w:rFonts w:ascii="Times New Roman" w:eastAsia="Times New Roman" w:hAnsi="Times New Roman" w:cs="Times New Roman"/>
          <w:spacing w:val="-3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pacing w:val="-3"/>
          <w:lang w:eastAsia="pl-PL"/>
        </w:rPr>
        <w:t>, ogrodzenia segmentowego</w:t>
      </w:r>
      <w:r w:rsidR="000413ED" w:rsidRPr="000413ED">
        <w:rPr>
          <w:rFonts w:ascii="Times New Roman" w:eastAsia="Times New Roman" w:hAnsi="Times New Roman" w:cs="Times New Roman"/>
          <w:spacing w:val="-3"/>
          <w:lang w:eastAsia="pl-PL"/>
        </w:rPr>
        <w:t xml:space="preserve"> obejmuje:</w:t>
      </w:r>
    </w:p>
    <w:p w:rsidR="000413ED" w:rsidRPr="000413ED" w:rsidRDefault="000413ED" w:rsidP="000413ED">
      <w:pPr>
        <w:numPr>
          <w:ilvl w:val="0"/>
          <w:numId w:val="2"/>
        </w:numPr>
        <w:tabs>
          <w:tab w:val="left" w:pos="-720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0413ED">
        <w:rPr>
          <w:rFonts w:ascii="Times New Roman" w:eastAsia="Times New Roman" w:hAnsi="Times New Roman" w:cs="Times New Roman"/>
          <w:spacing w:val="-3"/>
          <w:lang w:eastAsia="pl-PL"/>
        </w:rPr>
        <w:t>zakup i dostarczenie materiałów,</w:t>
      </w:r>
    </w:p>
    <w:p w:rsidR="000413ED" w:rsidRDefault="000413ED" w:rsidP="000413ED">
      <w:pPr>
        <w:numPr>
          <w:ilvl w:val="0"/>
          <w:numId w:val="2"/>
        </w:numPr>
        <w:tabs>
          <w:tab w:val="left" w:pos="-720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 w:rsidRPr="000413ED">
        <w:rPr>
          <w:rFonts w:ascii="Times New Roman" w:eastAsia="Times New Roman" w:hAnsi="Times New Roman" w:cs="Times New Roman"/>
          <w:spacing w:val="-3"/>
          <w:lang w:eastAsia="pl-PL"/>
        </w:rPr>
        <w:t>prace pomiarowe.</w:t>
      </w:r>
    </w:p>
    <w:p w:rsidR="008965B8" w:rsidRPr="000413ED" w:rsidRDefault="008965B8" w:rsidP="000413ED">
      <w:pPr>
        <w:numPr>
          <w:ilvl w:val="0"/>
          <w:numId w:val="2"/>
        </w:numPr>
        <w:tabs>
          <w:tab w:val="left" w:pos="-720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lang w:eastAsia="pl-PL"/>
        </w:rPr>
      </w:pPr>
      <w:r>
        <w:rPr>
          <w:rFonts w:ascii="Times New Roman" w:eastAsia="Times New Roman" w:hAnsi="Times New Roman" w:cs="Times New Roman"/>
          <w:spacing w:val="-3"/>
          <w:lang w:eastAsia="pl-PL"/>
        </w:rPr>
        <w:t>montaż barier</w:t>
      </w:r>
    </w:p>
    <w:p w:rsidR="000413ED" w:rsidRPr="000413ED" w:rsidRDefault="000413ED" w:rsidP="000413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lang w:eastAsia="pl-PL"/>
        </w:rPr>
      </w:pPr>
    </w:p>
    <w:p w:rsidR="00CD38A0" w:rsidRDefault="00CD38A0"/>
    <w:sectPr w:rsidR="00CD3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7EF971EE"/>
    <w:multiLevelType w:val="hybridMultilevel"/>
    <w:tmpl w:val="0BF030BC"/>
    <w:lvl w:ilvl="0" w:tplc="F2F09DCA">
      <w:start w:val="2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02"/>
    <w:rsid w:val="00032B1A"/>
    <w:rsid w:val="000413ED"/>
    <w:rsid w:val="00043ABB"/>
    <w:rsid w:val="00164E20"/>
    <w:rsid w:val="00762936"/>
    <w:rsid w:val="007F3D76"/>
    <w:rsid w:val="008965B8"/>
    <w:rsid w:val="008E270D"/>
    <w:rsid w:val="009B76C9"/>
    <w:rsid w:val="00BC3F6D"/>
    <w:rsid w:val="00BD7283"/>
    <w:rsid w:val="00C529E5"/>
    <w:rsid w:val="00CD38A0"/>
    <w:rsid w:val="00D33BEE"/>
    <w:rsid w:val="00D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h.kranc</dc:creator>
  <cp:keywords/>
  <dc:description/>
  <cp:lastModifiedBy>h.kranc</cp:lastModifiedBy>
  <cp:revision>13</cp:revision>
  <dcterms:created xsi:type="dcterms:W3CDTF">2017-10-23T09:12:00Z</dcterms:created>
  <dcterms:modified xsi:type="dcterms:W3CDTF">2017-10-23T10:29:00Z</dcterms:modified>
</cp:coreProperties>
</file>