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8CE" w:rsidRDefault="001968CE" w:rsidP="00B538D7">
      <w:pPr>
        <w:spacing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C7445" w:rsidRPr="00D573F3" w:rsidRDefault="00FC7445" w:rsidP="00B538D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73F3">
        <w:rPr>
          <w:rFonts w:ascii="Arial" w:hAnsi="Arial" w:cs="Arial"/>
          <w:b/>
          <w:sz w:val="28"/>
          <w:szCs w:val="28"/>
        </w:rPr>
        <w:t xml:space="preserve">ZASADY PROWADZENIA KONTROLI ZEWNĘTRZNYCH </w:t>
      </w:r>
    </w:p>
    <w:p w:rsidR="00FC7445" w:rsidRPr="00D573F3" w:rsidRDefault="00FC7445" w:rsidP="00B538D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573F3">
        <w:rPr>
          <w:rFonts w:ascii="Arial" w:hAnsi="Arial" w:cs="Arial"/>
          <w:b/>
          <w:sz w:val="28"/>
          <w:szCs w:val="28"/>
        </w:rPr>
        <w:t xml:space="preserve">PROWADZONYCH PRZEZ WYDZIAŁ KOMUNIKACJI I TRANSPORTU </w:t>
      </w:r>
    </w:p>
    <w:p w:rsidR="00534F61" w:rsidRPr="00D573F3" w:rsidRDefault="00FC7445" w:rsidP="00B538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3F3">
        <w:rPr>
          <w:rFonts w:ascii="Arial" w:hAnsi="Arial" w:cs="Arial"/>
          <w:b/>
          <w:sz w:val="28"/>
          <w:szCs w:val="28"/>
        </w:rPr>
        <w:t>STAROSTWA POWIATOWEGO W WAŁBRZYCHU</w:t>
      </w:r>
    </w:p>
    <w:p w:rsidR="00FC7445" w:rsidRDefault="00FC7445" w:rsidP="00FC7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3F3" w:rsidRDefault="00D573F3" w:rsidP="00FC744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7445" w:rsidRPr="00A86642" w:rsidRDefault="00FC7445" w:rsidP="00252163">
      <w:pPr>
        <w:spacing w:line="240" w:lineRule="auto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A86642">
        <w:rPr>
          <w:rFonts w:ascii="Arial" w:hAnsi="Arial" w:cs="Arial"/>
        </w:rPr>
        <w:t>Zgodnie z art. 78a ust. 3 ustawy z dnia 2 lipca 2004 roku o swobo</w:t>
      </w:r>
      <w:r w:rsidR="00252163" w:rsidRPr="00A86642">
        <w:rPr>
          <w:rFonts w:ascii="Arial" w:hAnsi="Arial" w:cs="Arial"/>
        </w:rPr>
        <w:t>dzie działalności gospodarczej (tekst jednolity Dz. U. z 2016, poz. 1829 ze zmianami), oraz ustawą z dnia 16 grudnia 2016 roku, o zmianie niektórych ustaw w celu poprawy otoczenia prawnego przedsiębiorców (Dz. U. z 2016, poz. 2255), organ kontroli zamieszcza w Biuletynie Informacji Publicznej na swojej stronie podmiotowej ogólny schemat procedur kontroli, które wynikają z przepisów powszechnie obowiązującego prawa.</w:t>
      </w:r>
    </w:p>
    <w:p w:rsidR="00252163" w:rsidRDefault="00252163" w:rsidP="002521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68CE" w:rsidRPr="00A86642" w:rsidRDefault="00252163" w:rsidP="001968CE">
      <w:pPr>
        <w:spacing w:line="240" w:lineRule="auto"/>
        <w:jc w:val="center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Rozdział I</w:t>
      </w:r>
    </w:p>
    <w:p w:rsidR="00252163" w:rsidRPr="00A86642" w:rsidRDefault="00252163" w:rsidP="008F00FA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Kontrola ma na celu sprawdzenie zgodności prowadzonej działalności regulowanej </w:t>
      </w:r>
      <w:r w:rsidRPr="00A86642">
        <w:rPr>
          <w:rFonts w:ascii="Arial" w:hAnsi="Arial" w:cs="Arial"/>
        </w:rPr>
        <w:br/>
        <w:t>z obowiązującymi przepisami w oparciu o analizę prawdopodobieństwa naruszenia prawa.</w:t>
      </w:r>
    </w:p>
    <w:p w:rsidR="00252163" w:rsidRPr="00A86642" w:rsidRDefault="00252163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Zakres kontroli obejmuje:</w:t>
      </w:r>
    </w:p>
    <w:p w:rsidR="00252163" w:rsidRPr="00A86642" w:rsidRDefault="00252163" w:rsidP="00252163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sprawdzenie spełniania przez przedsiębiorcę określonych przepisami prawa warunków wykonywania działalności gospodarczej,</w:t>
      </w:r>
    </w:p>
    <w:p w:rsidR="00252163" w:rsidRPr="00A86642" w:rsidRDefault="00D6713A" w:rsidP="00252163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badanie zgodności wykonywania działalności gospodarczej z posiadanymi uprawnieniami.</w:t>
      </w:r>
    </w:p>
    <w:p w:rsidR="00D6713A" w:rsidRPr="00A86642" w:rsidRDefault="00D6713A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przeprowadzone są jako:</w:t>
      </w:r>
    </w:p>
    <w:p w:rsidR="00D6713A" w:rsidRPr="00A86642" w:rsidRDefault="00D6713A" w:rsidP="00D6713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kompleksowe,</w:t>
      </w:r>
    </w:p>
    <w:p w:rsidR="00D6713A" w:rsidRPr="00A86642" w:rsidRDefault="00D6713A" w:rsidP="00D6713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problemowe,</w:t>
      </w:r>
    </w:p>
    <w:p w:rsidR="00D6713A" w:rsidRPr="00A86642" w:rsidRDefault="00D6713A" w:rsidP="00D6713A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doraźne.</w:t>
      </w:r>
    </w:p>
    <w:p w:rsidR="00D6713A" w:rsidRPr="00A86642" w:rsidRDefault="00D6713A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kompleksowe są przeprowadzane na podstawie ustalonego wcześniej planu kontroli.</w:t>
      </w:r>
    </w:p>
    <w:p w:rsidR="00D6713A" w:rsidRPr="00A86642" w:rsidRDefault="00D6713A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Plan kontroli rocznej sporządzany jest przez starostę powiatu.</w:t>
      </w:r>
    </w:p>
    <w:p w:rsidR="00D6713A" w:rsidRPr="00A86642" w:rsidRDefault="00D6713A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problemowe prowadzone są w trybie doraźnym w przypadku powzięcia informacji o naruszeniu przez przedsiębiorcę warunków wykonywania działalności regulowanej, o którym jest mowa w ust. 2 pkt 1 lub pkt 2.</w:t>
      </w:r>
    </w:p>
    <w:p w:rsidR="00D6713A" w:rsidRPr="00A86642" w:rsidRDefault="00D6713A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Kontrole problemowe prowadzone są w przypadku, gdy w wyniku kontroli kompleksowej stwierdzono nieprawidłowości w zakresie naruszenia przepisów dotyczących prowadzonej przez przedsiębiorcę działalności gospodarczej.</w:t>
      </w:r>
    </w:p>
    <w:p w:rsidR="00D6713A" w:rsidRPr="00A86642" w:rsidRDefault="00C14DDC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Kontrole doraźne prowadzone są w związku z nieprawidłowościami wskazanymi </w:t>
      </w:r>
      <w:r w:rsidRPr="00A86642">
        <w:rPr>
          <w:rFonts w:ascii="Arial" w:hAnsi="Arial" w:cs="Arial"/>
        </w:rPr>
        <w:br/>
        <w:t>w skargach składanych na przedsiębiorcę.</w:t>
      </w:r>
    </w:p>
    <w:p w:rsidR="00C14DDC" w:rsidRPr="00A86642" w:rsidRDefault="00C14DDC" w:rsidP="00C14DDC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Kontrola działalności gospodarczej przedsiębiorców przeprowadzana jest na zasadach określonych w ustawie z dnia 2 lipca 2004 roku o swobodzie działalności gospodarczej (tekst jednolity Dz. U. z 2016, poz. 1829 ze zmianami) dalej zwaną ustawą, chyba że zasady i tryb kontroli wynikają z bezpośrednio stosowanych przepisów powszechnie obowiązującego prawa wspólnotowego albo z ratyfikowanych umów międzynarodowych.</w:t>
      </w:r>
    </w:p>
    <w:p w:rsidR="000835E8" w:rsidRPr="00A86642" w:rsidRDefault="00C14DDC" w:rsidP="000835E8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Organ kontroli zamieszcza w Biuletynie Informacji Publicznej na swojej stronie podmiotowej ogólny schemat tych procedur kontroli, które wynikają z przepisów powszechnie obowiązującego prawa (art. </w:t>
      </w:r>
      <w:r w:rsidR="000835E8" w:rsidRPr="00A86642">
        <w:rPr>
          <w:rFonts w:ascii="Arial" w:hAnsi="Arial" w:cs="Arial"/>
        </w:rPr>
        <w:t>78a ust. 3 ustawy).</w:t>
      </w:r>
    </w:p>
    <w:p w:rsidR="001968CE" w:rsidRDefault="001968CE" w:rsidP="000835E8">
      <w:pPr>
        <w:spacing w:line="240" w:lineRule="auto"/>
        <w:jc w:val="center"/>
        <w:rPr>
          <w:rFonts w:ascii="Arial" w:hAnsi="Arial" w:cs="Arial"/>
          <w:b/>
        </w:rPr>
      </w:pPr>
    </w:p>
    <w:p w:rsidR="001968CE" w:rsidRDefault="001968CE" w:rsidP="000835E8">
      <w:pPr>
        <w:spacing w:line="240" w:lineRule="auto"/>
        <w:jc w:val="center"/>
        <w:rPr>
          <w:rFonts w:ascii="Arial" w:hAnsi="Arial" w:cs="Arial"/>
          <w:b/>
        </w:rPr>
      </w:pPr>
    </w:p>
    <w:p w:rsidR="000835E8" w:rsidRPr="00A86642" w:rsidRDefault="000835E8" w:rsidP="000835E8">
      <w:pPr>
        <w:spacing w:line="240" w:lineRule="auto"/>
        <w:jc w:val="center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lastRenderedPageBreak/>
        <w:t>Rozdział II</w:t>
      </w:r>
    </w:p>
    <w:p w:rsidR="000835E8" w:rsidRPr="00A86642" w:rsidRDefault="000835E8" w:rsidP="000835E8">
      <w:p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Postanowienia dotyczące procedury kontroli. Przygotowanie i przebieg kontroli:</w:t>
      </w:r>
    </w:p>
    <w:p w:rsidR="000835E8" w:rsidRPr="00A86642" w:rsidRDefault="00AA2CED" w:rsidP="000835E8">
      <w:pPr>
        <w:spacing w:line="240" w:lineRule="auto"/>
        <w:jc w:val="both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Etap 1</w:t>
      </w:r>
    </w:p>
    <w:p w:rsidR="000835E8" w:rsidRPr="00A86642" w:rsidRDefault="000835E8" w:rsidP="000835E8">
      <w:pPr>
        <w:pStyle w:val="Akapitzlist"/>
        <w:numPr>
          <w:ilvl w:val="0"/>
          <w:numId w:val="2"/>
        </w:numPr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Pisemne zawiadomienie przedsiębiorcy o zamiarze wszczęcia kontroli, przesłane na adres siedziby, za potwierdzeniem odbioru (wyjątki art. 79 ust. 2 i 3 ustawy).</w:t>
      </w:r>
    </w:p>
    <w:p w:rsidR="000835E8" w:rsidRPr="00A86642" w:rsidRDefault="000835E8" w:rsidP="000835E8">
      <w:p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Zawiadomienie zawiera:</w:t>
      </w:r>
    </w:p>
    <w:p w:rsidR="000835E8" w:rsidRPr="00A86642" w:rsidRDefault="000835E8" w:rsidP="000835E8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oznaczenie organu,</w:t>
      </w:r>
    </w:p>
    <w:p w:rsidR="000835E8" w:rsidRPr="00A86642" w:rsidRDefault="000835E8" w:rsidP="000835E8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datę i miejsce wystawienia,</w:t>
      </w:r>
    </w:p>
    <w:p w:rsidR="000835E8" w:rsidRPr="00A86642" w:rsidRDefault="000835E8" w:rsidP="000835E8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oznaczenie przedsiębiorcy,</w:t>
      </w:r>
    </w:p>
    <w:p w:rsidR="000835E8" w:rsidRPr="00A86642" w:rsidRDefault="000835E8" w:rsidP="000835E8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wskazanie zakresu </w:t>
      </w:r>
      <w:r w:rsidR="00AA2CED" w:rsidRPr="00A86642">
        <w:rPr>
          <w:rFonts w:ascii="Arial" w:hAnsi="Arial" w:cs="Arial"/>
        </w:rPr>
        <w:t>przedmiotowego kontroli,</w:t>
      </w:r>
    </w:p>
    <w:p w:rsidR="00AA2CED" w:rsidRPr="00A86642" w:rsidRDefault="00AA2CED" w:rsidP="000835E8">
      <w:pPr>
        <w:pStyle w:val="Akapitzlist"/>
        <w:numPr>
          <w:ilvl w:val="1"/>
          <w:numId w:val="2"/>
        </w:numPr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podpis osoby upoważnionej do zawiadomienia.</w:t>
      </w:r>
    </w:p>
    <w:p w:rsidR="00AA2CED" w:rsidRPr="00A86642" w:rsidRDefault="00AA2CED" w:rsidP="00AA2CED">
      <w:pPr>
        <w:spacing w:line="240" w:lineRule="auto"/>
        <w:jc w:val="both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Etap 2</w:t>
      </w:r>
    </w:p>
    <w:p w:rsidR="00AA2CED" w:rsidRPr="00A86642" w:rsidRDefault="00AA2CED" w:rsidP="00AA2CED">
      <w:pPr>
        <w:pStyle w:val="Akapitzlist"/>
        <w:numPr>
          <w:ilvl w:val="0"/>
          <w:numId w:val="2"/>
        </w:numPr>
        <w:tabs>
          <w:tab w:val="left" w:pos="426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Uzyskanie upoważnienia do kontroli przez wyznaczonych pracowników Wydziału Komunikacji i Transportu.</w:t>
      </w:r>
    </w:p>
    <w:p w:rsidR="00AA2CED" w:rsidRPr="00A86642" w:rsidRDefault="00AA2CED" w:rsidP="00AA2CED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Upoważnienie zawiera: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wskazanie podstawy prawnej,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oznaczenie organu kontroli,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datę i miejsce wystawienia,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imię i nazwisko pracownika organu kontroli uprawnionego do wykonania kontroli oraz numer jego legitymacji służbowej,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oznaczenie przedsiębiorcy objętego kontrolą,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określenie zakresu przedmiotowego kontroli,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wskazanie daty rozpoczęcia i przewidywanego terminu zakończenia kontroli,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podpis osoby udzielającej upoważnienia z podaniem zajmowanego stanowiska kub funkcji,</w:t>
      </w:r>
    </w:p>
    <w:p w:rsidR="00AA2CED" w:rsidRPr="00A86642" w:rsidRDefault="00AA2CED" w:rsidP="00AA2CED">
      <w:pPr>
        <w:pStyle w:val="Akapitzlist"/>
        <w:numPr>
          <w:ilvl w:val="1"/>
          <w:numId w:val="2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pouczenie o prawach i obowiązkach kontrolowanego przedsiębiorcy.</w:t>
      </w:r>
    </w:p>
    <w:p w:rsidR="00AA2CED" w:rsidRPr="00A86642" w:rsidRDefault="00AA2CED" w:rsidP="00AA2CED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Etap 3</w:t>
      </w:r>
    </w:p>
    <w:p w:rsidR="00AA2CED" w:rsidRPr="00A86642" w:rsidRDefault="00AA2CED" w:rsidP="00AA2CED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3.1</w:t>
      </w:r>
      <w:r w:rsidRPr="00A86642">
        <w:rPr>
          <w:rFonts w:ascii="Arial" w:hAnsi="Arial" w:cs="Arial"/>
        </w:rPr>
        <w:t xml:space="preserve"> Wszczęcie kontroli (pojęcie czynności) może nastąpić nie wcześniej niż po upływie 7 dni (wyjątek – wniosek przedsiębiorcy) i nie później niż przed upływem 30 dni od dnia doręczenia zawiadomienia o zamiarze wszczęcia kontroli. </w:t>
      </w:r>
      <w:r w:rsidR="007B7D42" w:rsidRPr="00A86642">
        <w:rPr>
          <w:rFonts w:ascii="Arial" w:hAnsi="Arial" w:cs="Arial"/>
        </w:rPr>
        <w:t>Jeżeli kontrola nie zostanie wszczęta w terminie 30 dni od dnia doręczenia zawiadomienia, wszczęcie kontroli wymaga ponownego zawiadomienia.</w:t>
      </w:r>
    </w:p>
    <w:p w:rsidR="007B7D42" w:rsidRPr="00A86642" w:rsidRDefault="007B7D42" w:rsidP="00AA2CED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3.2</w:t>
      </w:r>
      <w:r w:rsidRPr="00A86642">
        <w:rPr>
          <w:rFonts w:ascii="Arial" w:hAnsi="Arial" w:cs="Arial"/>
        </w:rPr>
        <w:t xml:space="preserve"> Podjęcie czynności kontrolnych następuje po okazaniu przedsiębiorcy albo osobie przez niego upoważnionej legitymacji służbowej upoważniającej do wykonywania takich czynności oraz po doręczeniu imiennego upoważnienia do przeprowadzenia kontroli (wyjątki przewiduję ustawa).</w:t>
      </w:r>
      <w:r w:rsidR="006F6C74" w:rsidRPr="00A86642">
        <w:rPr>
          <w:rFonts w:ascii="Arial" w:hAnsi="Arial" w:cs="Arial"/>
        </w:rPr>
        <w:t xml:space="preserve"> Kontrolowany otrzymuje jeden egzemplarz upoważnienia, potwierdzając jego otrzymanie na egzemplarzu, który zostanie włączony do akt kontroli.</w:t>
      </w:r>
    </w:p>
    <w:p w:rsidR="006F6C74" w:rsidRPr="00A86642" w:rsidRDefault="006F6C74" w:rsidP="00AA2CED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3.3</w:t>
      </w:r>
      <w:r w:rsidRPr="00A86642">
        <w:rPr>
          <w:rFonts w:ascii="Arial" w:hAnsi="Arial" w:cs="Arial"/>
        </w:rPr>
        <w:t xml:space="preserve"> Po okazaniu upoważnień oraz legitymacji służbowych, przedsiębiorca jest obowiązany niezwłocznie okazać kontrolującemu książkę kontroli, o której mowa w art. 81 ust. 1 ustawy, a prowadzoną w postaci:</w:t>
      </w:r>
    </w:p>
    <w:p w:rsidR="006F6C74" w:rsidRPr="00A86642" w:rsidRDefault="006F6C74" w:rsidP="006F6C74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papierowej – przez udostępnienie jej oryginału albo kopii odpowiednich jej fragmentów,</w:t>
      </w:r>
    </w:p>
    <w:p w:rsidR="006F6C74" w:rsidRPr="00A86642" w:rsidRDefault="006F6C74" w:rsidP="006F6C74">
      <w:pPr>
        <w:pStyle w:val="Akapitzlist"/>
        <w:numPr>
          <w:ilvl w:val="0"/>
          <w:numId w:val="4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elektronicznej – przez zapewnienie dostępu przy użyciu urządzenia </w:t>
      </w:r>
      <w:r w:rsidR="00764FAB" w:rsidRPr="00A86642">
        <w:rPr>
          <w:rFonts w:ascii="Arial" w:hAnsi="Arial" w:cs="Arial"/>
        </w:rPr>
        <w:t xml:space="preserve">pozwalającego na zapoznanie się z jej treścią i dokonanie wpisu albo wykonanie wydruków </w:t>
      </w:r>
      <w:r w:rsidR="00A86642">
        <w:rPr>
          <w:rFonts w:ascii="Arial" w:hAnsi="Arial" w:cs="Arial"/>
        </w:rPr>
        <w:br/>
      </w:r>
      <w:r w:rsidR="00764FAB" w:rsidRPr="00A86642">
        <w:rPr>
          <w:rFonts w:ascii="Arial" w:hAnsi="Arial" w:cs="Arial"/>
        </w:rPr>
        <w:t>z systemu informatycznego, w którym prowadzona jest książka kontroli, poświadczonych przez przedsiębiorcę za zgodność z wpisem w książce kontroli.</w:t>
      </w:r>
    </w:p>
    <w:p w:rsidR="00764FAB" w:rsidRPr="00A86642" w:rsidRDefault="00764FAB" w:rsidP="00764FAB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lastRenderedPageBreak/>
        <w:t>3.4</w:t>
      </w:r>
      <w:r w:rsidRPr="00A86642">
        <w:rPr>
          <w:rFonts w:ascii="Arial" w:hAnsi="Arial" w:cs="Arial"/>
        </w:rPr>
        <w:t xml:space="preserve"> Czynności kontrolne nie mogą wykraczać poza zakres wskazany w upoważnieniu oraz </w:t>
      </w:r>
      <w:r w:rsidRPr="00A86642">
        <w:rPr>
          <w:rFonts w:ascii="Arial" w:hAnsi="Arial" w:cs="Arial"/>
        </w:rPr>
        <w:br/>
        <w:t>w ustawie.</w:t>
      </w:r>
    </w:p>
    <w:p w:rsidR="00127311" w:rsidRPr="00A86642" w:rsidRDefault="00764FAB" w:rsidP="00764FAB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3.5</w:t>
      </w:r>
      <w:r w:rsidRPr="00A86642">
        <w:rPr>
          <w:rFonts w:ascii="Arial" w:hAnsi="Arial" w:cs="Arial"/>
        </w:rPr>
        <w:t xml:space="preserve"> Dokonanie czynności kontrolnych następuje w obecności kontrolowanego lub osoby przez niego upoważnionej (wyjątek art. 80 ust. 2 ustawy). Kontrolowany jest obowiązany do pisemnego wskazania osoby upoważnionej do reprezentowania go w trakcie kontroli, </w:t>
      </w:r>
      <w:r w:rsidR="00A86642">
        <w:rPr>
          <w:rFonts w:ascii="Arial" w:hAnsi="Arial" w:cs="Arial"/>
        </w:rPr>
        <w:br/>
      </w:r>
      <w:r w:rsidRPr="00A86642">
        <w:rPr>
          <w:rFonts w:ascii="Arial" w:hAnsi="Arial" w:cs="Arial"/>
        </w:rPr>
        <w:t xml:space="preserve">w szczególności w czasie jego nieobecności. W razie nieobecności </w:t>
      </w:r>
      <w:r w:rsidR="00127311" w:rsidRPr="00A86642">
        <w:rPr>
          <w:rFonts w:ascii="Arial" w:hAnsi="Arial" w:cs="Arial"/>
        </w:rPr>
        <w:t xml:space="preserve">kontrolowanego lub osoby przez niego upoważnionej albo niewykonania przez kontrolowanego obowiązku, </w:t>
      </w:r>
      <w:r w:rsidR="00A86642">
        <w:rPr>
          <w:rFonts w:ascii="Arial" w:hAnsi="Arial" w:cs="Arial"/>
        </w:rPr>
        <w:br/>
      </w:r>
      <w:r w:rsidR="00127311" w:rsidRPr="00A86642">
        <w:rPr>
          <w:rFonts w:ascii="Arial" w:hAnsi="Arial" w:cs="Arial"/>
        </w:rPr>
        <w:t>o którym mowa w ust. 3, czynności kontrolne mogą być wykonywane w obecności innego pracownika kontrolowanego, który może być uznany za osobę, o której mowa w art. 97 ustawy z dnia 23 kwietnia 1964 roku – Kodeks cywilny, lub w obecności przywołanego świadka, którym powinien być funkcjonariusz publiczny, niebędący jednak pracownikiem organu przeprowadzającego kontrolę (art. 80 ust. 5 ustawy).</w:t>
      </w:r>
    </w:p>
    <w:p w:rsidR="009D0249" w:rsidRPr="00A86642" w:rsidRDefault="00127311" w:rsidP="00764FAB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3.6</w:t>
      </w:r>
      <w:r w:rsidRPr="00A86642">
        <w:rPr>
          <w:rFonts w:ascii="Arial" w:hAnsi="Arial" w:cs="Arial"/>
        </w:rPr>
        <w:t xml:space="preserve"> Czynności przeprowadzane są w siedzibie kontrolowanego lub w miejscu wykonywania działalności oraz w godzinach pracy lub w czasie faktycznego wykonywania działalności</w:t>
      </w:r>
      <w:r w:rsidR="009D0249" w:rsidRPr="00A86642">
        <w:rPr>
          <w:rFonts w:ascii="Arial" w:hAnsi="Arial" w:cs="Arial"/>
        </w:rPr>
        <w:t xml:space="preserve"> gospodarczej przez kontrolowanego. W wyjątkowych sytuacjach możliwe jest dokonanie czynności w siedzibie organu kontroli.</w:t>
      </w:r>
    </w:p>
    <w:p w:rsidR="00B538D7" w:rsidRPr="00A86642" w:rsidRDefault="00B538D7" w:rsidP="00764FAB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3.7</w:t>
      </w:r>
      <w:r w:rsidRPr="00A86642">
        <w:rPr>
          <w:rFonts w:ascii="Arial" w:hAnsi="Arial" w:cs="Arial"/>
        </w:rPr>
        <w:t xml:space="preserve"> Kontrolujący dokonują ustaleń na podstawie dowodów, do których należą:</w:t>
      </w:r>
    </w:p>
    <w:p w:rsidR="00764FAB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dokumenty,</w:t>
      </w:r>
    </w:p>
    <w:p w:rsidR="00B538D7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dowody rzeczowe,</w:t>
      </w:r>
    </w:p>
    <w:p w:rsidR="00B538D7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wyjaśnienie ustne i pisemne,</w:t>
      </w:r>
    </w:p>
    <w:p w:rsidR="00B538D7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oświadczenia,</w:t>
      </w:r>
    </w:p>
    <w:p w:rsidR="00B538D7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oględziny,</w:t>
      </w:r>
    </w:p>
    <w:p w:rsidR="00B538D7" w:rsidRPr="00A86642" w:rsidRDefault="00B538D7" w:rsidP="00B538D7">
      <w:pPr>
        <w:pStyle w:val="Akapitzlist"/>
        <w:numPr>
          <w:ilvl w:val="0"/>
          <w:numId w:val="5"/>
        </w:numPr>
        <w:tabs>
          <w:tab w:val="left" w:pos="426"/>
        </w:tabs>
        <w:spacing w:line="240" w:lineRule="auto"/>
        <w:ind w:left="851" w:hanging="425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fotografie sporządzone na miejscu kontroli.</w:t>
      </w:r>
    </w:p>
    <w:p w:rsidR="00B538D7" w:rsidRPr="00A86642" w:rsidRDefault="00B538D7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 przypadku pobrania od kontrolowanego dowodów w postaci dokumentów lub dowodów rzeczowych kontrolujący wydaje potwierdzenie przekazania dowodów.</w:t>
      </w:r>
    </w:p>
    <w:p w:rsidR="00B538D7" w:rsidRPr="00A86642" w:rsidRDefault="00B538D7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3.8</w:t>
      </w:r>
      <w:r w:rsidRPr="00A86642">
        <w:rPr>
          <w:rFonts w:ascii="Arial" w:hAnsi="Arial" w:cs="Arial"/>
        </w:rPr>
        <w:t xml:space="preserve"> Czas trwania wszystkich kontroli organu kontroli u przedsiębiorcy w jednym roku kalendarzowym nie może przekraczać (wyjątek art. 83 ust. 2-4 ustawy):</w:t>
      </w:r>
    </w:p>
    <w:p w:rsidR="00B538D7" w:rsidRPr="00A86642" w:rsidRDefault="00B538D7" w:rsidP="00B538D7">
      <w:pPr>
        <w:pStyle w:val="Akapitzlis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 odniesieniu do mikro przedsiębiorców – 12 dni roboczych,</w:t>
      </w:r>
    </w:p>
    <w:p w:rsidR="00B538D7" w:rsidRPr="00A86642" w:rsidRDefault="00B538D7" w:rsidP="00B538D7">
      <w:pPr>
        <w:pStyle w:val="Akapitzlis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 odniesieniu do małych przedsiębiorców – 18 dni roboczych,</w:t>
      </w:r>
    </w:p>
    <w:p w:rsidR="00B538D7" w:rsidRPr="00A86642" w:rsidRDefault="00B538D7" w:rsidP="00B538D7">
      <w:pPr>
        <w:pStyle w:val="Akapitzlis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 odniesieniu do średnich przedsiębiorców – 24 dni roboczych,</w:t>
      </w:r>
    </w:p>
    <w:p w:rsidR="00B538D7" w:rsidRPr="00A86642" w:rsidRDefault="00B538D7" w:rsidP="00B538D7">
      <w:pPr>
        <w:pStyle w:val="Akapitzlist"/>
        <w:numPr>
          <w:ilvl w:val="0"/>
          <w:numId w:val="6"/>
        </w:num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w odniesieniu do pozostałych przedsiębiorców – 48 dni roboczych,</w:t>
      </w:r>
    </w:p>
    <w:p w:rsidR="00B538D7" w:rsidRPr="00A86642" w:rsidRDefault="00B538D7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Etap 4</w:t>
      </w:r>
    </w:p>
    <w:p w:rsidR="00B538D7" w:rsidRPr="00A86642" w:rsidRDefault="00B538D7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4.1</w:t>
      </w:r>
      <w:r w:rsidRPr="00A86642">
        <w:rPr>
          <w:rFonts w:ascii="Arial" w:hAnsi="Arial" w:cs="Arial"/>
        </w:rPr>
        <w:t xml:space="preserve"> Po zakończeniu czynności kontrolnych następuję sporządzenie protokołu z kontroli, który odzwierciedla stan </w:t>
      </w:r>
      <w:r w:rsidR="00C747EB" w:rsidRPr="00A86642">
        <w:rPr>
          <w:rFonts w:ascii="Arial" w:hAnsi="Arial" w:cs="Arial"/>
        </w:rPr>
        <w:t xml:space="preserve">faktyczny zastany w czasie jej przeprowadzania, podpisany po zapoznaniu się z jego treścią, przez przedsiębiorcę lub upoważnioną przez nią osobę </w:t>
      </w:r>
      <w:r w:rsidR="00A86642">
        <w:rPr>
          <w:rFonts w:ascii="Arial" w:hAnsi="Arial" w:cs="Arial"/>
        </w:rPr>
        <w:br/>
      </w:r>
      <w:r w:rsidR="00C747EB" w:rsidRPr="00A86642">
        <w:rPr>
          <w:rFonts w:ascii="Arial" w:hAnsi="Arial" w:cs="Arial"/>
        </w:rPr>
        <w:t xml:space="preserve">i kontrolujących działających w imieniu organu nadzoru. Protokół z kontroli co do zasady sporządzany (drukowany) jest na miejscu wykonywania czynności, niezwłocznie po zakończeniu kontroli. Protokół </w:t>
      </w:r>
      <w:r w:rsidR="000D06F1" w:rsidRPr="00A86642">
        <w:rPr>
          <w:rFonts w:ascii="Arial" w:hAnsi="Arial" w:cs="Arial"/>
        </w:rPr>
        <w:t>przygotowywany jest w dwóch jednobrzmiących egzemplarzach: jeden przeznaczony jest dla kontrolowanego przedsiębiorcy, a drugi – do włączenia do akt kontroli.</w:t>
      </w:r>
    </w:p>
    <w:p w:rsidR="00CA3A52" w:rsidRPr="00A86642" w:rsidRDefault="00CA3A52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</w:p>
    <w:p w:rsidR="0004749C" w:rsidRPr="00A86642" w:rsidRDefault="0004749C" w:rsidP="00B538D7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4.2</w:t>
      </w:r>
      <w:r w:rsidRPr="00A86642">
        <w:rPr>
          <w:rFonts w:ascii="Arial" w:hAnsi="Arial" w:cs="Arial"/>
        </w:rPr>
        <w:t xml:space="preserve"> Przedsiębiorca ma prawo:</w:t>
      </w:r>
    </w:p>
    <w:p w:rsidR="00C57070" w:rsidRPr="00A86642" w:rsidRDefault="00CA3A52" w:rsidP="00C5707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4.2.1</w:t>
      </w:r>
      <w:r w:rsidRPr="00A86642">
        <w:rPr>
          <w:rFonts w:ascii="Arial" w:hAnsi="Arial" w:cs="Arial"/>
        </w:rPr>
        <w:t xml:space="preserve"> Wnieść sprzeciw wobec podjęcia i wykonywania przez organy kontroli czynności </w:t>
      </w:r>
      <w:r w:rsidR="00C57070" w:rsidRPr="00A86642">
        <w:rPr>
          <w:rFonts w:ascii="Arial" w:hAnsi="Arial" w:cs="Arial"/>
        </w:rPr>
        <w:br/>
      </w:r>
      <w:r w:rsidRPr="00A86642">
        <w:rPr>
          <w:rFonts w:ascii="Arial" w:hAnsi="Arial" w:cs="Arial"/>
        </w:rPr>
        <w:t xml:space="preserve">z naruszeniem przepisów art. 79-79b, art. 80 ust. 1 i 2, art. 82 ust. 1 oraz art. 83 ust. 1 i 2, </w:t>
      </w:r>
      <w:r w:rsidR="00C57070" w:rsidRPr="00A86642">
        <w:rPr>
          <w:rFonts w:ascii="Arial" w:hAnsi="Arial" w:cs="Arial"/>
        </w:rPr>
        <w:br/>
      </w:r>
      <w:r w:rsidRPr="00A86642">
        <w:rPr>
          <w:rFonts w:ascii="Arial" w:hAnsi="Arial" w:cs="Arial"/>
        </w:rPr>
        <w:t xml:space="preserve">z zastrzeżeniem art. 84d ustawy. </w:t>
      </w:r>
    </w:p>
    <w:p w:rsidR="00C57070" w:rsidRPr="00A86642" w:rsidRDefault="00CA3A52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Sprzeciw przedsiębiorca wnosi na piśmie do organu podejmującego i wykonującego kontrolę. O wniesieniu sprzeciwu przedsiębiorca zawiadamia na piśmie</w:t>
      </w:r>
      <w:r w:rsidR="00C57070" w:rsidRPr="00A86642">
        <w:rPr>
          <w:rFonts w:ascii="Arial" w:hAnsi="Arial" w:cs="Arial"/>
        </w:rPr>
        <w:t xml:space="preserve"> kontrolującego. </w:t>
      </w:r>
      <w:r w:rsidR="00C57070" w:rsidRPr="00A86642">
        <w:rPr>
          <w:rFonts w:ascii="Arial" w:hAnsi="Arial" w:cs="Arial"/>
        </w:rPr>
        <w:lastRenderedPageBreak/>
        <w:t>Sprzeciw wnosi się w terminie 3 dni roboczych od dnia wszczęcia kontroli przez organ kontroli. Przedsiębiorca musi uzasadnić wniesienie sprzeciwu. Wniesienie sprzeciwu powoduje wstrzymanie czynności kontrolnych przez organ kontroli, którego sprzeciw dotyczy, z chwilą doręczenia kontrolującemu zawiadomienia o wniesieniu sprzeciwu do czasu rozpatrzenia sprzeciwu, a w przypadku wniesienia zażalenia do czasu jego rozpatrzenia.</w:t>
      </w:r>
      <w:r w:rsidRPr="00A86642">
        <w:rPr>
          <w:rFonts w:ascii="Arial" w:hAnsi="Arial" w:cs="Arial"/>
        </w:rPr>
        <w:t xml:space="preserve"> </w:t>
      </w:r>
    </w:p>
    <w:p w:rsidR="00C57070" w:rsidRPr="00A86642" w:rsidRDefault="00C57070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4.2.2</w:t>
      </w:r>
      <w:r w:rsidRPr="00A86642">
        <w:rPr>
          <w:rFonts w:ascii="Arial" w:hAnsi="Arial" w:cs="Arial"/>
        </w:rPr>
        <w:t xml:space="preserve"> Wnieść w terminie 7 dni od daty podpisania protokołu z kontroli zastrzeżenia, co do ustaleń w nim zawartych. </w:t>
      </w:r>
    </w:p>
    <w:p w:rsidR="00C57070" w:rsidRPr="00A86642" w:rsidRDefault="00C57070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4.2.3</w:t>
      </w:r>
      <w:r w:rsidR="00250598">
        <w:rPr>
          <w:rFonts w:ascii="Arial" w:hAnsi="Arial" w:cs="Arial"/>
        </w:rPr>
        <w:t xml:space="preserve"> Odmówić podpisania protokołu</w:t>
      </w:r>
      <w:bookmarkStart w:id="0" w:name="_GoBack"/>
      <w:bookmarkEnd w:id="0"/>
      <w:r w:rsidRPr="00A86642">
        <w:rPr>
          <w:rFonts w:ascii="Arial" w:hAnsi="Arial" w:cs="Arial"/>
        </w:rPr>
        <w:t>, składając jednocześnie w terminie 7 dni od daty otrzymania protokołu pisemne wyjaśnienia co do przyczyn takiej odmowy.</w:t>
      </w:r>
    </w:p>
    <w:p w:rsidR="00C57070" w:rsidRPr="00A86642" w:rsidRDefault="00C57070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4.2.4</w:t>
      </w:r>
      <w:r w:rsidRPr="00A86642">
        <w:rPr>
          <w:rFonts w:ascii="Arial" w:hAnsi="Arial" w:cs="Arial"/>
        </w:rPr>
        <w:t xml:space="preserve"> Złożyć dodatkowe wyjaśnienia co do okoliczności ustalonych w toku kontroli </w:t>
      </w:r>
      <w:r w:rsidR="00A04147" w:rsidRPr="00A86642">
        <w:rPr>
          <w:rFonts w:ascii="Arial" w:hAnsi="Arial" w:cs="Arial"/>
        </w:rPr>
        <w:br/>
      </w:r>
      <w:r w:rsidRPr="00A86642">
        <w:rPr>
          <w:rFonts w:ascii="Arial" w:hAnsi="Arial" w:cs="Arial"/>
        </w:rPr>
        <w:t>w terminie 7 dni od daty podpisania protokołu.</w:t>
      </w:r>
    </w:p>
    <w:p w:rsidR="00C57070" w:rsidRPr="00A86642" w:rsidRDefault="00A04147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4.3</w:t>
      </w:r>
      <w:r w:rsidRPr="00A86642">
        <w:rPr>
          <w:rFonts w:ascii="Arial" w:hAnsi="Arial" w:cs="Arial"/>
        </w:rPr>
        <w:t xml:space="preserve"> Organ kontroli ma obowiązek:</w:t>
      </w:r>
    </w:p>
    <w:p w:rsidR="00A04147" w:rsidRPr="00A86642" w:rsidRDefault="00A04147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4.3.1</w:t>
      </w:r>
      <w:r w:rsidRPr="00A86642">
        <w:rPr>
          <w:rFonts w:ascii="Arial" w:hAnsi="Arial" w:cs="Arial"/>
        </w:rPr>
        <w:t xml:space="preserve"> W terminie 7 dni od dnia wniesienia zastrzeżeń organ informuje na piśmie wnoszącego zastrzeżenia o ich uwzględnieniu w całości lub w części, alb o ich nieuwzględnieniu.</w:t>
      </w:r>
    </w:p>
    <w:p w:rsidR="00A04147" w:rsidRPr="00A86642" w:rsidRDefault="00A04147" w:rsidP="00C57070">
      <w:pPr>
        <w:tabs>
          <w:tab w:val="left" w:pos="426"/>
        </w:tabs>
        <w:spacing w:line="240" w:lineRule="auto"/>
        <w:jc w:val="both"/>
        <w:rPr>
          <w:rFonts w:ascii="Arial" w:hAnsi="Arial" w:cs="Arial"/>
        </w:rPr>
      </w:pPr>
      <w:r w:rsidRPr="00A86642">
        <w:rPr>
          <w:rFonts w:ascii="Arial" w:hAnsi="Arial" w:cs="Arial"/>
          <w:b/>
        </w:rPr>
        <w:t>4.3.2</w:t>
      </w:r>
      <w:r w:rsidRPr="00A86642">
        <w:rPr>
          <w:rFonts w:ascii="Arial" w:hAnsi="Arial" w:cs="Arial"/>
        </w:rPr>
        <w:t xml:space="preserve"> Organ przekazuje kontrolowanemu przedsiębiorcy zalecenia pokontrolne niezwłocznie, a w przypadku wniesienia zastrzeżeń w terminie 10 dni od dnia doręczenia informacji, </w:t>
      </w:r>
      <w:r w:rsidRPr="00A86642">
        <w:rPr>
          <w:rFonts w:ascii="Arial" w:hAnsi="Arial" w:cs="Arial"/>
        </w:rPr>
        <w:br/>
        <w:t>o której mowa w pkt. 4.3.1.</w:t>
      </w:r>
    </w:p>
    <w:p w:rsidR="00A04147" w:rsidRPr="00A86642" w:rsidRDefault="00A04147" w:rsidP="00A04147">
      <w:pPr>
        <w:spacing w:line="240" w:lineRule="auto"/>
        <w:jc w:val="center"/>
        <w:rPr>
          <w:rFonts w:ascii="Arial" w:hAnsi="Arial" w:cs="Arial"/>
          <w:b/>
        </w:rPr>
      </w:pPr>
      <w:r w:rsidRPr="00A86642">
        <w:rPr>
          <w:rFonts w:ascii="Arial" w:hAnsi="Arial" w:cs="Arial"/>
          <w:b/>
        </w:rPr>
        <w:t>Rozdział III</w:t>
      </w:r>
    </w:p>
    <w:p w:rsidR="00A04147" w:rsidRPr="00A86642" w:rsidRDefault="00A04147" w:rsidP="00A04147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Szczegółowy tryb kontroli w odniesieniu do przedsiębiorców prowadzących stacje kontroli pojazdów regulują przepisy ustawy Prawo o ruchu drogowym w art. 83b i 83c (tekst jednolity Dz. U. z 2017, poz. 128 ze zmianami).</w:t>
      </w:r>
    </w:p>
    <w:p w:rsidR="00A04147" w:rsidRPr="00A86642" w:rsidRDefault="00A04147" w:rsidP="00A04147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>Szczegółowy tryb kontroli w odniesieniu do przedsiębiorców prowadzących ośrodki szkolenia kierowców regulują przepisy ustawy o kierujących pojazdami w art. 43 i 44 (tekst jednolity Dz. U. z 2016, poz. 627 ze zmianami).</w:t>
      </w:r>
    </w:p>
    <w:p w:rsidR="00A04147" w:rsidRPr="00A86642" w:rsidRDefault="00A04147" w:rsidP="00A04147">
      <w:pPr>
        <w:pStyle w:val="Akapitzlist"/>
        <w:numPr>
          <w:ilvl w:val="0"/>
          <w:numId w:val="7"/>
        </w:numPr>
        <w:spacing w:line="240" w:lineRule="auto"/>
        <w:ind w:left="284" w:hanging="284"/>
        <w:jc w:val="both"/>
        <w:rPr>
          <w:rFonts w:ascii="Arial" w:hAnsi="Arial" w:cs="Arial"/>
        </w:rPr>
      </w:pPr>
      <w:r w:rsidRPr="00A86642">
        <w:rPr>
          <w:rFonts w:ascii="Arial" w:hAnsi="Arial" w:cs="Arial"/>
        </w:rPr>
        <w:t xml:space="preserve">Szczegółowy tryb kontroli w odniesieniu do przedsiębiorców </w:t>
      </w:r>
      <w:r w:rsidR="00636BF0" w:rsidRPr="00A86642">
        <w:rPr>
          <w:rFonts w:ascii="Arial" w:hAnsi="Arial" w:cs="Arial"/>
        </w:rPr>
        <w:t xml:space="preserve">prowadzących transport drogowy </w:t>
      </w:r>
      <w:r w:rsidRPr="00A86642">
        <w:rPr>
          <w:rFonts w:ascii="Arial" w:hAnsi="Arial" w:cs="Arial"/>
        </w:rPr>
        <w:t xml:space="preserve">regulują przepisy ustawy </w:t>
      </w:r>
      <w:r w:rsidR="00636BF0" w:rsidRPr="00A86642">
        <w:rPr>
          <w:rFonts w:ascii="Arial" w:hAnsi="Arial" w:cs="Arial"/>
        </w:rPr>
        <w:t>o transporcie drogowym</w:t>
      </w:r>
      <w:r w:rsidRPr="00A86642">
        <w:rPr>
          <w:rFonts w:ascii="Arial" w:hAnsi="Arial" w:cs="Arial"/>
        </w:rPr>
        <w:t xml:space="preserve"> </w:t>
      </w:r>
      <w:r w:rsidR="00636BF0" w:rsidRPr="00A86642">
        <w:rPr>
          <w:rFonts w:ascii="Arial" w:hAnsi="Arial" w:cs="Arial"/>
        </w:rPr>
        <w:t>(tekst jednolity Dz. U. z 2016, poz. 1907</w:t>
      </w:r>
      <w:r w:rsidRPr="00A86642">
        <w:rPr>
          <w:rFonts w:ascii="Arial" w:hAnsi="Arial" w:cs="Arial"/>
        </w:rPr>
        <w:t xml:space="preserve"> ze zmianami).</w:t>
      </w:r>
    </w:p>
    <w:p w:rsidR="00A04147" w:rsidRPr="00A04147" w:rsidRDefault="00A04147" w:rsidP="00A04147">
      <w:pPr>
        <w:pStyle w:val="Akapitzlist"/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04147" w:rsidRPr="00B538D7" w:rsidRDefault="00A04147" w:rsidP="00C57070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13A" w:rsidRDefault="00D6713A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340F" w:rsidRDefault="0091340F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42" w:rsidRDefault="00A86642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42" w:rsidRDefault="00A86642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42" w:rsidRDefault="00A86642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42" w:rsidRDefault="00A86642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42" w:rsidRDefault="00A86642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9547B" wp14:editId="42EAC04F">
                <wp:simplePos x="0" y="0"/>
                <wp:positionH relativeFrom="column">
                  <wp:posOffset>-614045</wp:posOffset>
                </wp:positionH>
                <wp:positionV relativeFrom="paragraph">
                  <wp:posOffset>52705</wp:posOffset>
                </wp:positionV>
                <wp:extent cx="2238375" cy="552450"/>
                <wp:effectExtent l="57150" t="38100" r="85725" b="95250"/>
                <wp:wrapNone/>
                <wp:docPr id="1" name="Schemat blokowy: proces alternatyw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Kontrola planowa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Schemat blokowy: proces alternatywny 1" o:spid="_x0000_s1026" type="#_x0000_t176" style="position:absolute;margin-left:-48.35pt;margin-top:4.15pt;width:176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Kontrola planowa</w:t>
                      </w:r>
                    </w:p>
                  </w:txbxContent>
                </v:textbox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E0776F" wp14:editId="3852A3E8">
                <wp:simplePos x="0" y="0"/>
                <wp:positionH relativeFrom="column">
                  <wp:posOffset>4224655</wp:posOffset>
                </wp:positionH>
                <wp:positionV relativeFrom="paragraph">
                  <wp:posOffset>52705</wp:posOffset>
                </wp:positionV>
                <wp:extent cx="2238375" cy="552450"/>
                <wp:effectExtent l="57150" t="38100" r="85725" b="95250"/>
                <wp:wrapNone/>
                <wp:docPr id="2" name="Schemat blokowy: proces alternatyw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5524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</w:rPr>
                              <w:t>Kontrola interwencyjna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2" o:spid="_x0000_s1027" type="#_x0000_t176" style="position:absolute;margin-left:332.65pt;margin-top:4.15pt;width:176.25pt;height:4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</w:rPr>
                        <w:t>Kontrola interwencyjna</w:t>
                      </w:r>
                    </w:p>
                  </w:txbxContent>
                </v:textbox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66D92A" wp14:editId="65A610F3">
                <wp:simplePos x="0" y="0"/>
                <wp:positionH relativeFrom="column">
                  <wp:posOffset>1624330</wp:posOffset>
                </wp:positionH>
                <wp:positionV relativeFrom="paragraph">
                  <wp:posOffset>147955</wp:posOffset>
                </wp:positionV>
                <wp:extent cx="1343025" cy="0"/>
                <wp:effectExtent l="0" t="0" r="9525" b="19050"/>
                <wp:wrapNone/>
                <wp:docPr id="18" name="Łącznik prostoliniow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3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9pt,11.65pt" to="233.6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"/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EE51B50" wp14:editId="26558828">
                <wp:simplePos x="0" y="0"/>
                <wp:positionH relativeFrom="column">
                  <wp:posOffset>2957830</wp:posOffset>
                </wp:positionH>
                <wp:positionV relativeFrom="paragraph">
                  <wp:posOffset>157480</wp:posOffset>
                </wp:positionV>
                <wp:extent cx="0" cy="647700"/>
                <wp:effectExtent l="95250" t="0" r="95250" b="57150"/>
                <wp:wrapNone/>
                <wp:docPr id="19" name="Łącznik prosty ze strzałk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19" o:spid="_x0000_s1026" type="#_x0000_t32" style="position:absolute;margin-left:232.9pt;margin-top:12.4pt;width:0;height:5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">
                <v:stroke endarrow="open"/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533EF" wp14:editId="71B623A6">
                <wp:simplePos x="0" y="0"/>
                <wp:positionH relativeFrom="column">
                  <wp:posOffset>1671955</wp:posOffset>
                </wp:positionH>
                <wp:positionV relativeFrom="paragraph">
                  <wp:posOffset>-775970</wp:posOffset>
                </wp:positionV>
                <wp:extent cx="2552700" cy="676275"/>
                <wp:effectExtent l="57150" t="38100" r="76200" b="1047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6762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SCHEMAT</w:t>
                            </w: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664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OGÓLNY PROCEDUR</w:t>
                            </w: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86642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3" o:spid="_x0000_s1028" style="position:absolute;margin-left:131.65pt;margin-top:-61.1pt;width:201pt;height:5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</w:pPr>
                      <w:r w:rsidRPr="00A8664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SCHEMAT</w:t>
                      </w:r>
                      <w:r w:rsidRPr="00A8664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8664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OGÓLNY PROCEDUR</w:t>
                      </w:r>
                      <w:r w:rsidRPr="00A86642">
                        <w:rPr>
                          <w:rFonts w:ascii="Arial" w:hAnsi="Arial" w:cs="Arial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A86642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</w:rPr>
                        <w:t>KONTROLI</w:t>
                      </w:r>
                    </w:p>
                  </w:txbxContent>
                </v:textbox>
              </v:rect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2909C" wp14:editId="72F2B3DE">
                <wp:simplePos x="0" y="0"/>
                <wp:positionH relativeFrom="column">
                  <wp:posOffset>1214755</wp:posOffset>
                </wp:positionH>
                <wp:positionV relativeFrom="paragraph">
                  <wp:posOffset>2233930</wp:posOffset>
                </wp:positionV>
                <wp:extent cx="3562350" cy="1276350"/>
                <wp:effectExtent l="57150" t="38100" r="76200" b="95250"/>
                <wp:wrapNone/>
                <wp:docPr id="5" name="Schemat blokowy: proces alternatywn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2763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A8664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Zawiadomienie przedsiębiorcy o zamiarze wszczęcia kontroli z wył</w:t>
                            </w:r>
                            <w:r w:rsid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ączeniem przypadków określonych</w:t>
                            </w: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z art. 79 ust. 2 ustawy z dnia 2 lipca 2004r. o swobodzie działalności gospodarczej </w:t>
                            </w:r>
                            <w:r w:rsid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</w:t>
                            </w: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(tj. Dz. U. z 2016r., poz. 1829 ze zm.)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5" o:spid="_x0000_s1029" type="#_x0000_t176" style="position:absolute;margin-left:95.65pt;margin-top:175.9pt;width:280.5pt;height:100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A8664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Zawiadomienie przedsiębiorcy o zamiarze wszczęcia kontroli z wył</w:t>
                      </w:r>
                      <w:r w:rsidR="00A86642">
                        <w:rPr>
                          <w:rFonts w:ascii="Arial" w:hAnsi="Arial" w:cs="Arial"/>
                          <w:color w:val="000000" w:themeColor="text1"/>
                        </w:rPr>
                        <w:t>ączeniem przypadków określonych</w:t>
                      </w: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 xml:space="preserve"> z art. 79 ust. 2 ustawy z dnia 2 lipca 2004r. o swobodzie działalności gospodarczej </w:t>
                      </w:r>
                      <w:r w:rsidR="00A86642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</w:t>
                      </w: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(tj. Dz. U. z 2016r., poz. 1829 ze zm.)</w:t>
                      </w:r>
                    </w:p>
                  </w:txbxContent>
                </v:textbox>
              </v:shape>
            </w:pict>
          </mc:Fallback>
        </mc:AlternateContent>
      </w:r>
    </w:p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EB4DF2" wp14:editId="551A3852">
                <wp:simplePos x="0" y="0"/>
                <wp:positionH relativeFrom="column">
                  <wp:posOffset>6015355</wp:posOffset>
                </wp:positionH>
                <wp:positionV relativeFrom="paragraph">
                  <wp:posOffset>281940</wp:posOffset>
                </wp:positionV>
                <wp:extent cx="0" cy="1485900"/>
                <wp:effectExtent l="0" t="0" r="19050" b="19050"/>
                <wp:wrapNone/>
                <wp:docPr id="20" name="Łącznik prostoliniowy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859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65pt,22.2pt" to="473.65pt,1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"/>
            </w:pict>
          </mc:Fallback>
        </mc:AlternateContent>
      </w:r>
    </w:p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EF81D8" wp14:editId="2455366E">
                <wp:simplePos x="0" y="0"/>
                <wp:positionH relativeFrom="column">
                  <wp:posOffset>1214755</wp:posOffset>
                </wp:positionH>
                <wp:positionV relativeFrom="paragraph">
                  <wp:posOffset>205740</wp:posOffset>
                </wp:positionV>
                <wp:extent cx="3562350" cy="1057275"/>
                <wp:effectExtent l="57150" t="38100" r="76200" b="104775"/>
                <wp:wrapNone/>
                <wp:docPr id="4" name="Schemat blokowy: proces alternatywn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05727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Analiza prawdopodobieństwa naruszenia prawa zgodnie z art. 78a ust.1 ustawy z dnia 2 lipca 2004r. o swobodzie działalności gospodarczej (tj. Dz. U. </w:t>
                            </w: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  <w:t>z 2016r., poz. 1829 ze zm.)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4" o:spid="_x0000_s1030" type="#_x0000_t176" style="position:absolute;margin-left:95.65pt;margin-top:16.2pt;width:280.5pt;height:83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 xml:space="preserve">Analiza prawdopodobieństwa naruszenia prawa zgodnie z art. 78a ust.1 ustawy z dnia 2 lipca 2004r. o swobodzie działalności gospodarczej (tj. Dz. U. </w:t>
                      </w: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br/>
                        <w:t>z 2016r., poz. 1829 ze zm.)</w:t>
                      </w:r>
                    </w:p>
                  </w:txbxContent>
                </v:textbox>
              </v:shape>
            </w:pict>
          </mc:Fallback>
        </mc:AlternateContent>
      </w:r>
    </w:p>
    <w:p w:rsidR="00E35690" w:rsidRPr="00E35690" w:rsidRDefault="00E35690" w:rsidP="00E35690"/>
    <w:p w:rsidR="00E35690" w:rsidRPr="00E35690" w:rsidRDefault="00E35690" w:rsidP="00E35690"/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15D035" wp14:editId="03E16E94">
                <wp:simplePos x="0" y="0"/>
                <wp:positionH relativeFrom="column">
                  <wp:posOffset>2967355</wp:posOffset>
                </wp:positionH>
                <wp:positionV relativeFrom="paragraph">
                  <wp:posOffset>294640</wp:posOffset>
                </wp:positionV>
                <wp:extent cx="0" cy="323850"/>
                <wp:effectExtent l="95250" t="0" r="76200" b="57150"/>
                <wp:wrapNone/>
                <wp:docPr id="11" name="Łącznik prosty ze strzałk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1" o:spid="_x0000_s1026" type="#_x0000_t32" style="position:absolute;margin-left:233.65pt;margin-top:23.2pt;width:0;height:25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">
                <v:stroke endarrow="open"/>
              </v:shape>
            </w:pict>
          </mc:Fallback>
        </mc:AlternateContent>
      </w:r>
    </w:p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5BD7D6" wp14:editId="30743629">
                <wp:simplePos x="0" y="0"/>
                <wp:positionH relativeFrom="column">
                  <wp:posOffset>3024505</wp:posOffset>
                </wp:positionH>
                <wp:positionV relativeFrom="paragraph">
                  <wp:posOffset>152400</wp:posOffset>
                </wp:positionV>
                <wp:extent cx="2990850" cy="0"/>
                <wp:effectExtent l="38100" t="76200" r="0" b="114300"/>
                <wp:wrapNone/>
                <wp:docPr id="21" name="Łącznik prosty ze strzałk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908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Łącznik prosty ze strzałką 21" o:spid="_x0000_s1026" type="#_x0000_t32" style="position:absolute;margin-left:238.15pt;margin-top:12pt;width:235.5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">
                <v:stroke endarrow="open"/>
              </v:shape>
            </w:pict>
          </mc:Fallback>
        </mc:AlternateContent>
      </w:r>
    </w:p>
    <w:p w:rsidR="00E35690" w:rsidRPr="00E35690" w:rsidRDefault="00E35690" w:rsidP="00E35690"/>
    <w:p w:rsidR="00E35690" w:rsidRPr="00E35690" w:rsidRDefault="00E35690" w:rsidP="00E35690"/>
    <w:p w:rsidR="00E35690" w:rsidRPr="00E35690" w:rsidRDefault="00E35690" w:rsidP="00E35690"/>
    <w:p w:rsidR="00E35690" w:rsidRPr="00E35690" w:rsidRDefault="00E35690" w:rsidP="00E35690"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4EA1D3" wp14:editId="64A3212C">
                <wp:simplePos x="0" y="0"/>
                <wp:positionH relativeFrom="column">
                  <wp:posOffset>2967355</wp:posOffset>
                </wp:positionH>
                <wp:positionV relativeFrom="paragraph">
                  <wp:posOffset>279400</wp:posOffset>
                </wp:positionV>
                <wp:extent cx="0" cy="295275"/>
                <wp:effectExtent l="95250" t="0" r="57150" b="66675"/>
                <wp:wrapNone/>
                <wp:docPr id="12" name="Łącznik prosty ze strzałk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2" o:spid="_x0000_s1026" type="#_x0000_t32" style="position:absolute;margin-left:233.65pt;margin-top:22pt;width:0;height:23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">
                <v:stroke endarrow="open"/>
              </v:shape>
            </w:pict>
          </mc:Fallback>
        </mc:AlternateContent>
      </w:r>
    </w:p>
    <w:p w:rsidR="00E35690" w:rsidRPr="00E35690" w:rsidRDefault="00E35690" w:rsidP="00E35690">
      <w:pPr>
        <w:jc w:val="center"/>
      </w:pP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3C8932" wp14:editId="6A6838CD">
                <wp:simplePos x="0" y="0"/>
                <wp:positionH relativeFrom="column">
                  <wp:posOffset>1290955</wp:posOffset>
                </wp:positionH>
                <wp:positionV relativeFrom="paragraph">
                  <wp:posOffset>251460</wp:posOffset>
                </wp:positionV>
                <wp:extent cx="3562350" cy="695325"/>
                <wp:effectExtent l="57150" t="38100" r="76200" b="104775"/>
                <wp:wrapNone/>
                <wp:docPr id="6" name="Schemat blokowy: proces alternatywn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953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Doręczenie przedsiębiorcy lub osobie upoważnionej upoważnienia do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6" o:spid="_x0000_s1031" type="#_x0000_t176" style="position:absolute;left:0;text-align:left;margin-left:101.65pt;margin-top:19.8pt;width:280.5pt;height:54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Doręczenie przedsiębiorcy lub osobie upoważnionej upoważnienia do kontroli</w:t>
                      </w:r>
                    </w:p>
                  </w:txbxContent>
                </v:textbox>
              </v:shape>
            </w:pict>
          </mc:Fallback>
        </mc:AlternateContent>
      </w:r>
    </w:p>
    <w:p w:rsidR="00E35690" w:rsidRPr="00E35690" w:rsidRDefault="00E35690" w:rsidP="00E35690">
      <w:pPr>
        <w:jc w:val="center"/>
      </w:pP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57F10E" wp14:editId="37C78519">
                <wp:simplePos x="0" y="0"/>
                <wp:positionH relativeFrom="column">
                  <wp:posOffset>2967355</wp:posOffset>
                </wp:positionH>
                <wp:positionV relativeFrom="paragraph">
                  <wp:posOffset>3795395</wp:posOffset>
                </wp:positionV>
                <wp:extent cx="0" cy="295275"/>
                <wp:effectExtent l="95250" t="0" r="57150" b="66675"/>
                <wp:wrapNone/>
                <wp:docPr id="16" name="Łącznik prosty ze strzałk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6" o:spid="_x0000_s1026" type="#_x0000_t32" style="position:absolute;margin-left:233.65pt;margin-top:298.85pt;width:0;height:23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">
                <v:stroke endarrow="open"/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49CFD8" wp14:editId="36B7816A">
                <wp:simplePos x="0" y="0"/>
                <wp:positionH relativeFrom="column">
                  <wp:posOffset>1290955</wp:posOffset>
                </wp:positionH>
                <wp:positionV relativeFrom="paragraph">
                  <wp:posOffset>4090670</wp:posOffset>
                </wp:positionV>
                <wp:extent cx="3562350" cy="1114425"/>
                <wp:effectExtent l="57150" t="38100" r="76200" b="104775"/>
                <wp:wrapNone/>
                <wp:docPr id="10" name="Schemat blokowy: proces alternatywn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11144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Postępowanie pokontrolne (wystąpienia pokontrolne, zarządzenia pokontrolne, wnioski            o ukaranie, postępowania administracyjne, zawiadomienia, informacje)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10" o:spid="_x0000_s1032" type="#_x0000_t176" style="position:absolute;left:0;text-align:left;margin-left:101.65pt;margin-top:322.1pt;width:280.5pt;height:87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Postępowanie pokontrolne (wystąpienia pokontrolne, zarządzenia pokontrolne, wnioski            o ukaranie, postępowania administracyjne, zawiadomienia, informacje)</w:t>
                      </w:r>
                    </w:p>
                  </w:txbxContent>
                </v:textbox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EC815F" wp14:editId="642BE663">
                <wp:simplePos x="0" y="0"/>
                <wp:positionH relativeFrom="column">
                  <wp:posOffset>1290955</wp:posOffset>
                </wp:positionH>
                <wp:positionV relativeFrom="paragraph">
                  <wp:posOffset>3100070</wp:posOffset>
                </wp:positionV>
                <wp:extent cx="3562350" cy="695325"/>
                <wp:effectExtent l="57150" t="38100" r="76200" b="104775"/>
                <wp:wrapNone/>
                <wp:docPr id="9" name="Schemat blokowy: proces alternatywn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953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Doręczenie kontrolowanemu przedsiębiorcy lub osobie upoważnionej dokumentów z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9" o:spid="_x0000_s1033" type="#_x0000_t176" style="position:absolute;left:0;text-align:left;margin-left:101.65pt;margin-top:244.1pt;width:280.5pt;height:5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Doręczenie kontrolowanemu przedsiębiorcy lub osobie upoważnionej dokumentów z kontroli</w:t>
                      </w:r>
                    </w:p>
                  </w:txbxContent>
                </v:textbox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324BBF" wp14:editId="3B908174">
                <wp:simplePos x="0" y="0"/>
                <wp:positionH relativeFrom="column">
                  <wp:posOffset>2967355</wp:posOffset>
                </wp:positionH>
                <wp:positionV relativeFrom="paragraph">
                  <wp:posOffset>2814320</wp:posOffset>
                </wp:positionV>
                <wp:extent cx="0" cy="285750"/>
                <wp:effectExtent l="95250" t="0" r="57150" b="57150"/>
                <wp:wrapNone/>
                <wp:docPr id="15" name="Łącznik prosty ze strzałk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5" o:spid="_x0000_s1026" type="#_x0000_t32" style="position:absolute;margin-left:233.65pt;margin-top:221.6pt;width:0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">
                <v:stroke endarrow="open"/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C31948" wp14:editId="24ADBD58">
                <wp:simplePos x="0" y="0"/>
                <wp:positionH relativeFrom="column">
                  <wp:posOffset>1290955</wp:posOffset>
                </wp:positionH>
                <wp:positionV relativeFrom="paragraph">
                  <wp:posOffset>2118995</wp:posOffset>
                </wp:positionV>
                <wp:extent cx="3562350" cy="695325"/>
                <wp:effectExtent l="57150" t="38100" r="76200" b="104775"/>
                <wp:wrapNone/>
                <wp:docPr id="8" name="Schemat blokowy: proces alternatywn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695325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Sporządzenie protokołu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8" o:spid="_x0000_s1034" type="#_x0000_t176" style="position:absolute;left:0;text-align:left;margin-left:101.65pt;margin-top:166.85pt;width:280.5pt;height:5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Sporządzenie protokołu kontroli</w:t>
                      </w:r>
                    </w:p>
                  </w:txbxContent>
                </v:textbox>
              </v:shape>
            </w:pict>
          </mc:Fallback>
        </mc:AlternateContent>
      </w:r>
      <w:r w:rsidRPr="00E35690">
        <w:rPr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4598CF" wp14:editId="61040DBF">
                <wp:simplePos x="0" y="0"/>
                <wp:positionH relativeFrom="column">
                  <wp:posOffset>2967355</wp:posOffset>
                </wp:positionH>
                <wp:positionV relativeFrom="paragraph">
                  <wp:posOffset>1785620</wp:posOffset>
                </wp:positionV>
                <wp:extent cx="0" cy="333375"/>
                <wp:effectExtent l="95250" t="0" r="76200" b="66675"/>
                <wp:wrapNone/>
                <wp:docPr id="14" name="Łącznik prosty ze strzałk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4" o:spid="_x0000_s1026" type="#_x0000_t32" style="position:absolute;margin-left:233.65pt;margin-top:140.6pt;width:0;height:26.2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">
                <v:stroke endarrow="open"/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03C57" wp14:editId="7F67BB48">
                <wp:simplePos x="0" y="0"/>
                <wp:positionH relativeFrom="column">
                  <wp:posOffset>2967355</wp:posOffset>
                </wp:positionH>
                <wp:positionV relativeFrom="paragraph">
                  <wp:posOffset>671195</wp:posOffset>
                </wp:positionV>
                <wp:extent cx="0" cy="295275"/>
                <wp:effectExtent l="95250" t="0" r="57150" b="66675"/>
                <wp:wrapNone/>
                <wp:docPr id="13" name="Łącznik prosty ze strzałk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Łącznik prosty ze strzałką 13" o:spid="_x0000_s1026" type="#_x0000_t32" style="position:absolute;margin-left:233.65pt;margin-top:52.85pt;width:0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">
                <v:stroke endarrow="open"/>
              </v:shape>
            </w:pict>
          </mc:Fallback>
        </mc:AlternateContent>
      </w:r>
      <w:r w:rsidRPr="00E3569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88A5BA" wp14:editId="1A4AB20E">
                <wp:simplePos x="0" y="0"/>
                <wp:positionH relativeFrom="column">
                  <wp:posOffset>1290955</wp:posOffset>
                </wp:positionH>
                <wp:positionV relativeFrom="paragraph">
                  <wp:posOffset>966470</wp:posOffset>
                </wp:positionV>
                <wp:extent cx="3562350" cy="819150"/>
                <wp:effectExtent l="57150" t="38100" r="76200" b="95250"/>
                <wp:wrapNone/>
                <wp:docPr id="7" name="Schemat blokowy: proces alternatywn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0" cy="819150"/>
                        </a:xfrm>
                        <a:prstGeom prst="flowChartAlternateProcess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35690" w:rsidRPr="00A86642" w:rsidRDefault="00E35690" w:rsidP="00E3569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8664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Przeprowadzenie czynności kontrolnych w zakresie    i czasie określonym w  upoważnieniu do przeprowadzenia kontroli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chemat blokowy: proces alternatywny 7" o:spid="_x0000_s1035" type="#_x0000_t176" style="position:absolute;left:0;text-align:left;margin-left:101.65pt;margin-top:76.1pt;width:280.5pt;height:64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E35690" w:rsidRPr="00A86642" w:rsidRDefault="00E35690" w:rsidP="00E3569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86642">
                        <w:rPr>
                          <w:rFonts w:ascii="Arial" w:hAnsi="Arial" w:cs="Arial"/>
                          <w:color w:val="000000" w:themeColor="text1"/>
                        </w:rPr>
                        <w:t>Przeprowadzenie czynności kontrolnych w zakresie    i czasie określonym w  upoważnieniu do przeprowadzenia kontroli</w:t>
                      </w:r>
                    </w:p>
                  </w:txbxContent>
                </v:textbox>
              </v:shape>
            </w:pict>
          </mc:Fallback>
        </mc:AlternateContent>
      </w:r>
    </w:p>
    <w:p w:rsidR="00E35690" w:rsidRPr="00D6713A" w:rsidRDefault="00E35690" w:rsidP="00D671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5690" w:rsidRPr="00D6713A" w:rsidSect="00FC7445">
      <w:pgSz w:w="11906" w:h="16838"/>
      <w:pgMar w:top="8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147" w:rsidRDefault="00A04147" w:rsidP="001E1A45">
      <w:pPr>
        <w:spacing w:after="0" w:line="240" w:lineRule="auto"/>
      </w:pPr>
      <w:r>
        <w:separator/>
      </w:r>
    </w:p>
  </w:endnote>
  <w:endnote w:type="continuationSeparator" w:id="0">
    <w:p w:rsidR="00A04147" w:rsidRDefault="00A04147" w:rsidP="001E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147" w:rsidRDefault="00A04147" w:rsidP="001E1A45">
      <w:pPr>
        <w:spacing w:after="0" w:line="240" w:lineRule="auto"/>
      </w:pPr>
      <w:r>
        <w:separator/>
      </w:r>
    </w:p>
  </w:footnote>
  <w:footnote w:type="continuationSeparator" w:id="0">
    <w:p w:rsidR="00A04147" w:rsidRDefault="00A04147" w:rsidP="001E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7AC9"/>
    <w:multiLevelType w:val="multilevel"/>
    <w:tmpl w:val="11A6711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AE056B6"/>
    <w:multiLevelType w:val="hybridMultilevel"/>
    <w:tmpl w:val="73784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E634C"/>
    <w:multiLevelType w:val="multilevel"/>
    <w:tmpl w:val="CBC49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3BB011ED"/>
    <w:multiLevelType w:val="multilevel"/>
    <w:tmpl w:val="34CCF4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D213991"/>
    <w:multiLevelType w:val="hybridMultilevel"/>
    <w:tmpl w:val="7A326F28"/>
    <w:lvl w:ilvl="0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000" w:hanging="360"/>
      </w:pPr>
      <w:rPr>
        <w:rFonts w:ascii="Wingdings" w:hAnsi="Wingdings" w:hint="default"/>
      </w:rPr>
    </w:lvl>
  </w:abstractNum>
  <w:abstractNum w:abstractNumId="5">
    <w:nsid w:val="6BD21EA1"/>
    <w:multiLevelType w:val="hybridMultilevel"/>
    <w:tmpl w:val="F2206496"/>
    <w:lvl w:ilvl="0" w:tplc="2ADCB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C914F2"/>
    <w:multiLevelType w:val="hybridMultilevel"/>
    <w:tmpl w:val="9DDA4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24"/>
    <w:rsid w:val="0004749C"/>
    <w:rsid w:val="000835E8"/>
    <w:rsid w:val="000D06F1"/>
    <w:rsid w:val="00127311"/>
    <w:rsid w:val="00174107"/>
    <w:rsid w:val="001968CE"/>
    <w:rsid w:val="001E1A45"/>
    <w:rsid w:val="00250598"/>
    <w:rsid w:val="00252163"/>
    <w:rsid w:val="002B5FD6"/>
    <w:rsid w:val="00534F61"/>
    <w:rsid w:val="00562CFD"/>
    <w:rsid w:val="00636BF0"/>
    <w:rsid w:val="006D20E0"/>
    <w:rsid w:val="006F6C74"/>
    <w:rsid w:val="00764FAB"/>
    <w:rsid w:val="0077769A"/>
    <w:rsid w:val="007B7D42"/>
    <w:rsid w:val="007E6ABE"/>
    <w:rsid w:val="008F00FA"/>
    <w:rsid w:val="0091340F"/>
    <w:rsid w:val="009B2A78"/>
    <w:rsid w:val="009C01BF"/>
    <w:rsid w:val="009D0249"/>
    <w:rsid w:val="00A04147"/>
    <w:rsid w:val="00A86642"/>
    <w:rsid w:val="00AA2CED"/>
    <w:rsid w:val="00B538D7"/>
    <w:rsid w:val="00B6723D"/>
    <w:rsid w:val="00BA3663"/>
    <w:rsid w:val="00C14DDC"/>
    <w:rsid w:val="00C57070"/>
    <w:rsid w:val="00C747EB"/>
    <w:rsid w:val="00CA3A52"/>
    <w:rsid w:val="00D573F3"/>
    <w:rsid w:val="00D6713A"/>
    <w:rsid w:val="00D804F8"/>
    <w:rsid w:val="00E35690"/>
    <w:rsid w:val="00ED5B17"/>
    <w:rsid w:val="00F07AE5"/>
    <w:rsid w:val="00FC7445"/>
    <w:rsid w:val="00FF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F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A45"/>
  </w:style>
  <w:style w:type="paragraph" w:styleId="Stopka">
    <w:name w:val="footer"/>
    <w:basedOn w:val="Normalny"/>
    <w:link w:val="StopkaZnak"/>
    <w:uiPriority w:val="99"/>
    <w:unhideWhenUsed/>
    <w:rsid w:val="001E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A45"/>
  </w:style>
  <w:style w:type="paragraph" w:styleId="Akapitzlist">
    <w:name w:val="List Paragraph"/>
    <w:basedOn w:val="Normalny"/>
    <w:uiPriority w:val="34"/>
    <w:qFormat/>
    <w:rsid w:val="00252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5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FD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A45"/>
  </w:style>
  <w:style w:type="paragraph" w:styleId="Stopka">
    <w:name w:val="footer"/>
    <w:basedOn w:val="Normalny"/>
    <w:link w:val="StopkaZnak"/>
    <w:uiPriority w:val="99"/>
    <w:unhideWhenUsed/>
    <w:rsid w:val="001E1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A45"/>
  </w:style>
  <w:style w:type="paragraph" w:styleId="Akapitzlist">
    <w:name w:val="List Paragraph"/>
    <w:basedOn w:val="Normalny"/>
    <w:uiPriority w:val="34"/>
    <w:qFormat/>
    <w:rsid w:val="00252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2C5B3-A860-45B4-8E8B-E5E987A0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1404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9814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d.gajewski</dc:creator>
  <cp:keywords/>
  <dc:description/>
  <cp:lastModifiedBy>d.gajewski</cp:lastModifiedBy>
  <cp:revision>20</cp:revision>
  <cp:lastPrinted>2016-09-26T13:21:00Z</cp:lastPrinted>
  <dcterms:created xsi:type="dcterms:W3CDTF">2016-06-08T08:57:00Z</dcterms:created>
  <dcterms:modified xsi:type="dcterms:W3CDTF">2017-03-20T13:03:00Z</dcterms:modified>
</cp:coreProperties>
</file>