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B3A" w:rsidRPr="003A1B3A" w:rsidRDefault="003A1B3A" w:rsidP="003A1B3A">
      <w:pPr>
        <w:spacing w:after="0" w:line="240" w:lineRule="auto"/>
        <w:jc w:val="right"/>
        <w:rPr>
          <w:i/>
          <w:sz w:val="20"/>
          <w:szCs w:val="20"/>
        </w:rPr>
      </w:pPr>
      <w:r w:rsidRPr="003A1B3A">
        <w:rPr>
          <w:i/>
          <w:sz w:val="20"/>
          <w:szCs w:val="20"/>
        </w:rPr>
        <w:t xml:space="preserve">Załącznik nr 1 </w:t>
      </w:r>
    </w:p>
    <w:p w:rsidR="003A1B3A" w:rsidRPr="003A1B3A" w:rsidRDefault="003A1B3A" w:rsidP="003A1B3A">
      <w:pPr>
        <w:spacing w:after="0" w:line="240" w:lineRule="auto"/>
        <w:jc w:val="right"/>
        <w:rPr>
          <w:i/>
          <w:sz w:val="20"/>
          <w:szCs w:val="20"/>
        </w:rPr>
      </w:pPr>
      <w:r w:rsidRPr="003A1B3A">
        <w:rPr>
          <w:i/>
          <w:sz w:val="20"/>
          <w:szCs w:val="20"/>
        </w:rPr>
        <w:t>do zapytania ofertowego OR.272.9.581.2015/umowy</w:t>
      </w:r>
    </w:p>
    <w:p w:rsidR="003A1B3A" w:rsidRPr="003A1B3A" w:rsidRDefault="003A1B3A" w:rsidP="003A1B3A">
      <w:pPr>
        <w:spacing w:after="0" w:line="240" w:lineRule="auto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n</w:t>
      </w:r>
      <w:r w:rsidRPr="003A1B3A">
        <w:rPr>
          <w:i/>
          <w:sz w:val="20"/>
          <w:szCs w:val="20"/>
        </w:rPr>
        <w:t>r …. OR.273.9.    .2015 z dnia …………..</w:t>
      </w:r>
    </w:p>
    <w:p w:rsidR="00D339DB" w:rsidRPr="00D339DB" w:rsidRDefault="00D339DB" w:rsidP="00D339DB">
      <w:pPr>
        <w:rPr>
          <w:b/>
        </w:rPr>
      </w:pPr>
      <w:r w:rsidRPr="00D339DB">
        <w:rPr>
          <w:b/>
        </w:rPr>
        <w:t>Opis przedmiotu oraz zakres zamówienia:</w:t>
      </w:r>
    </w:p>
    <w:p w:rsidR="00B4289B" w:rsidRDefault="006D6941">
      <w:pPr>
        <w:rPr>
          <w:b/>
        </w:rPr>
      </w:pPr>
      <w:r>
        <w:rPr>
          <w:b/>
        </w:rPr>
        <w:t>PRZEBUDOWA INSTALACJI ELEKTRYCZNEJ W BUDY</w:t>
      </w:r>
      <w:r w:rsidR="00E802C3">
        <w:rPr>
          <w:b/>
        </w:rPr>
        <w:t>N</w:t>
      </w:r>
      <w:r>
        <w:rPr>
          <w:b/>
        </w:rPr>
        <w:t>KU STAROSTWA POWIATOWEGO.</w:t>
      </w:r>
      <w:bookmarkStart w:id="0" w:name="_GoBack"/>
      <w:bookmarkEnd w:id="0"/>
    </w:p>
    <w:p w:rsidR="007F4502" w:rsidRPr="00D95A2A" w:rsidRDefault="006D6941" w:rsidP="0091703F">
      <w:pPr>
        <w:ind w:left="709" w:hanging="709"/>
        <w:rPr>
          <w:b/>
        </w:rPr>
      </w:pPr>
      <w:r>
        <w:rPr>
          <w:b/>
          <w:color w:val="000000" w:themeColor="text1"/>
        </w:rPr>
        <w:t xml:space="preserve">Część 1: </w:t>
      </w:r>
      <w:r w:rsidR="00D95A2A" w:rsidRPr="00375D94">
        <w:rPr>
          <w:b/>
          <w:color w:val="000000" w:themeColor="text1"/>
        </w:rPr>
        <w:t xml:space="preserve">Wykonanie </w:t>
      </w:r>
      <w:r w:rsidR="007314CD" w:rsidRPr="00375D94">
        <w:rPr>
          <w:b/>
          <w:color w:val="000000" w:themeColor="text1"/>
        </w:rPr>
        <w:t xml:space="preserve">dokumentacji projektowo-kosztorysowej </w:t>
      </w:r>
      <w:r w:rsidR="00D95A2A" w:rsidRPr="00375D94">
        <w:rPr>
          <w:b/>
          <w:color w:val="000000" w:themeColor="text1"/>
        </w:rPr>
        <w:t>remont</w:t>
      </w:r>
      <w:r w:rsidR="007314CD" w:rsidRPr="00375D94">
        <w:rPr>
          <w:b/>
          <w:color w:val="000000" w:themeColor="text1"/>
        </w:rPr>
        <w:t>u i modernizacji</w:t>
      </w:r>
      <w:r w:rsidR="00D95A2A" w:rsidRPr="00375D94">
        <w:rPr>
          <w:b/>
          <w:color w:val="000000" w:themeColor="text1"/>
        </w:rPr>
        <w:t xml:space="preserve"> instalacji elektrycznej </w:t>
      </w:r>
      <w:r w:rsidR="007314CD" w:rsidRPr="00375D94">
        <w:rPr>
          <w:b/>
          <w:color w:val="000000" w:themeColor="text1"/>
        </w:rPr>
        <w:t>wewnętrznej w budynkach</w:t>
      </w:r>
      <w:r w:rsidR="007314CD">
        <w:rPr>
          <w:b/>
          <w:color w:val="FF0000"/>
        </w:rPr>
        <w:t xml:space="preserve"> </w:t>
      </w:r>
      <w:r w:rsidR="00D95A2A" w:rsidRPr="00D95A2A">
        <w:rPr>
          <w:b/>
        </w:rPr>
        <w:t xml:space="preserve">Starostwa Powiatowego w Wałbrzychu  </w:t>
      </w:r>
      <w:r w:rsidR="0091703F">
        <w:rPr>
          <w:b/>
        </w:rPr>
        <w:br/>
      </w:r>
      <w:r w:rsidR="00D95A2A" w:rsidRPr="00D95A2A">
        <w:rPr>
          <w:b/>
        </w:rPr>
        <w:t>przy Al. Wyzwolenia 20,22,24.</w:t>
      </w:r>
    </w:p>
    <w:p w:rsidR="00D95A2A" w:rsidRDefault="00D95A2A"/>
    <w:p w:rsidR="001E17FF" w:rsidRDefault="00F51242" w:rsidP="001E17FF">
      <w:r>
        <w:t>Wykonanie p</w:t>
      </w:r>
      <w:r w:rsidR="001E17FF">
        <w:t xml:space="preserve">rojektu </w:t>
      </w:r>
      <w:r w:rsidR="007314CD" w:rsidRPr="00375D94">
        <w:rPr>
          <w:color w:val="000000" w:themeColor="text1"/>
        </w:rPr>
        <w:t>remontu</w:t>
      </w:r>
      <w:r w:rsidR="001E17FF" w:rsidRPr="007314CD">
        <w:rPr>
          <w:color w:val="FF0000"/>
        </w:rPr>
        <w:t xml:space="preserve"> </w:t>
      </w:r>
      <w:r w:rsidR="001E17FF">
        <w:t xml:space="preserve">i modernizacji instalacji elektrycznej </w:t>
      </w:r>
      <w:r w:rsidR="006174C3">
        <w:t>z uwzględnieniem następujących zaleceń</w:t>
      </w:r>
      <w:r w:rsidR="001E17FF">
        <w:t>:</w:t>
      </w:r>
    </w:p>
    <w:p w:rsidR="00763258" w:rsidRPr="00763258" w:rsidRDefault="00F51242" w:rsidP="00763258">
      <w:pPr>
        <w:pStyle w:val="Akapitzlist"/>
        <w:numPr>
          <w:ilvl w:val="0"/>
          <w:numId w:val="1"/>
        </w:numPr>
      </w:pPr>
      <w:r>
        <w:t>Należy wykonać a</w:t>
      </w:r>
      <w:r w:rsidR="00763258" w:rsidRPr="00763258">
        <w:t>naliz</w:t>
      </w:r>
      <w:r w:rsidR="00763258">
        <w:t>ę</w:t>
      </w:r>
      <w:r w:rsidR="00763258" w:rsidRPr="00763258">
        <w:t xml:space="preserve"> finansow</w:t>
      </w:r>
      <w:r w:rsidR="00763258">
        <w:t>ą</w:t>
      </w:r>
      <w:r w:rsidR="00763258" w:rsidRPr="00763258">
        <w:t xml:space="preserve"> </w:t>
      </w:r>
      <w:r w:rsidR="00763258">
        <w:t xml:space="preserve">istniejących dwóch </w:t>
      </w:r>
      <w:r w:rsidR="00763258" w:rsidRPr="00763258">
        <w:t xml:space="preserve">przyłączy energetycznych pod kątem </w:t>
      </w:r>
      <w:r w:rsidR="0091703F">
        <w:br/>
      </w:r>
      <w:r w:rsidR="00763258">
        <w:t>ich scalenia i wypadku uzasadnienia ekonomicznego:</w:t>
      </w:r>
    </w:p>
    <w:p w:rsidR="001C7E7A" w:rsidRDefault="0091703F" w:rsidP="00763258">
      <w:pPr>
        <w:pStyle w:val="Akapitzlist"/>
        <w:numPr>
          <w:ilvl w:val="1"/>
          <w:numId w:val="1"/>
        </w:numPr>
      </w:pPr>
      <w:r>
        <w:t>p</w:t>
      </w:r>
      <w:r w:rsidR="008A4E9D">
        <w:t>rzeprowadzić i</w:t>
      </w:r>
      <w:r w:rsidR="001C7E7A">
        <w:t>ntegracj</w:t>
      </w:r>
      <w:r w:rsidR="006174C3">
        <w:t>ę</w:t>
      </w:r>
      <w:r w:rsidR="001C7E7A">
        <w:t xml:space="preserve"> dwóch przyłączy elektrycznych w jedno</w:t>
      </w:r>
      <w:r w:rsidR="007A1020">
        <w:t xml:space="preserve"> wspólne </w:t>
      </w:r>
    </w:p>
    <w:p w:rsidR="001C7E7A" w:rsidRDefault="0091703F" w:rsidP="001C7E7A">
      <w:pPr>
        <w:pStyle w:val="Akapitzlist"/>
        <w:numPr>
          <w:ilvl w:val="1"/>
          <w:numId w:val="1"/>
        </w:numPr>
      </w:pPr>
      <w:r>
        <w:t>zap</w:t>
      </w:r>
      <w:r w:rsidR="00DB43B7">
        <w:t>rojektować r</w:t>
      </w:r>
      <w:r w:rsidR="00763258">
        <w:t>emont i m</w:t>
      </w:r>
      <w:r w:rsidR="001C7E7A">
        <w:t>ontaż wspólnego WLZ</w:t>
      </w:r>
    </w:p>
    <w:p w:rsidR="001C7E7A" w:rsidRDefault="0091703F" w:rsidP="001C7E7A">
      <w:pPr>
        <w:pStyle w:val="Akapitzlist"/>
        <w:numPr>
          <w:ilvl w:val="1"/>
          <w:numId w:val="1"/>
        </w:numPr>
      </w:pPr>
      <w:r>
        <w:t>z</w:t>
      </w:r>
      <w:r w:rsidR="001C7E7A">
        <w:t>astąpi</w:t>
      </w:r>
      <w:r w:rsidR="00DB43B7">
        <w:t xml:space="preserve">ć </w:t>
      </w:r>
      <w:r w:rsidR="001C7E7A">
        <w:t>2 licznik</w:t>
      </w:r>
      <w:r w:rsidR="00DB43B7">
        <w:t>i</w:t>
      </w:r>
      <w:r w:rsidR="001C7E7A">
        <w:t xml:space="preserve"> energii jednym</w:t>
      </w:r>
      <w:r w:rsidR="007A1020">
        <w:t xml:space="preserve"> wspólnym</w:t>
      </w:r>
    </w:p>
    <w:p w:rsidR="007A1020" w:rsidRDefault="0091703F" w:rsidP="001C7E7A">
      <w:pPr>
        <w:pStyle w:val="Akapitzlist"/>
        <w:numPr>
          <w:ilvl w:val="1"/>
          <w:numId w:val="1"/>
        </w:numPr>
      </w:pPr>
      <w:r>
        <w:t>z</w:t>
      </w:r>
      <w:r w:rsidR="007A1020">
        <w:t>astosowa</w:t>
      </w:r>
      <w:r w:rsidR="00DB43B7">
        <w:t>ć</w:t>
      </w:r>
      <w:r w:rsidR="007A1020">
        <w:t xml:space="preserve"> licznik inteligentn</w:t>
      </w:r>
      <w:r w:rsidR="00DB43B7">
        <w:t>y</w:t>
      </w:r>
      <w:r w:rsidR="00763258">
        <w:t xml:space="preserve"> (m.in. komunikacja LAN)</w:t>
      </w:r>
    </w:p>
    <w:p w:rsidR="00763258" w:rsidRDefault="00763258" w:rsidP="00763258">
      <w:pPr>
        <w:pStyle w:val="Akapitzlist"/>
        <w:numPr>
          <w:ilvl w:val="0"/>
          <w:numId w:val="1"/>
        </w:numPr>
      </w:pPr>
      <w:r>
        <w:t>W wypadku braku uzasadnienia ekonomicznego scalenia przyłączy energetycznych:</w:t>
      </w:r>
    </w:p>
    <w:p w:rsidR="00626D76" w:rsidRDefault="0091703F" w:rsidP="00763258">
      <w:pPr>
        <w:pStyle w:val="Akapitzlist"/>
        <w:numPr>
          <w:ilvl w:val="1"/>
          <w:numId w:val="1"/>
        </w:numPr>
      </w:pPr>
      <w:r>
        <w:t>n</w:t>
      </w:r>
      <w:r w:rsidR="008A4E9D">
        <w:t xml:space="preserve">ależy przeprowadzić </w:t>
      </w:r>
      <w:r w:rsidR="00763258" w:rsidRPr="00763258">
        <w:t>zrównoważenie mocy gwarantowan</w:t>
      </w:r>
      <w:r w:rsidR="00763258">
        <w:t>ych</w:t>
      </w:r>
      <w:r w:rsidR="00763258" w:rsidRPr="00763258">
        <w:t xml:space="preserve"> do jednolitego poziomu </w:t>
      </w:r>
    </w:p>
    <w:p w:rsidR="00763258" w:rsidRDefault="0091703F" w:rsidP="00763258">
      <w:pPr>
        <w:pStyle w:val="Akapitzlist"/>
        <w:numPr>
          <w:ilvl w:val="1"/>
          <w:numId w:val="1"/>
        </w:numPr>
      </w:pPr>
      <w:r>
        <w:t>z</w:t>
      </w:r>
      <w:r w:rsidR="008A4E9D">
        <w:t xml:space="preserve">ałożyć </w:t>
      </w:r>
      <w:r w:rsidR="00626D76">
        <w:t>wdrożenie inteligentnych liczników energii</w:t>
      </w:r>
      <w:r w:rsidR="00763258" w:rsidRPr="00763258">
        <w:t xml:space="preserve">                                          </w:t>
      </w:r>
    </w:p>
    <w:p w:rsidR="00AF4C9A" w:rsidRDefault="0091703F" w:rsidP="00626D76">
      <w:pPr>
        <w:pStyle w:val="Akapitzlist"/>
        <w:numPr>
          <w:ilvl w:val="1"/>
          <w:numId w:val="1"/>
        </w:numPr>
      </w:pPr>
      <w:r>
        <w:t>p</w:t>
      </w:r>
      <w:r w:rsidR="008A4E9D">
        <w:t xml:space="preserve">rzeprowadzić </w:t>
      </w:r>
      <w:r w:rsidR="006174C3">
        <w:t>m</w:t>
      </w:r>
      <w:r w:rsidR="00AF4C9A">
        <w:t>odernizacj</w:t>
      </w:r>
      <w:r w:rsidR="006174C3">
        <w:t>ę</w:t>
      </w:r>
      <w:r w:rsidR="00AF4C9A">
        <w:t xml:space="preserve"> skrzyn</w:t>
      </w:r>
      <w:r w:rsidR="001C7E7A">
        <w:t>ek</w:t>
      </w:r>
      <w:r w:rsidR="00AF4C9A">
        <w:t xml:space="preserve"> </w:t>
      </w:r>
      <w:r w:rsidR="00626D76">
        <w:t>przyłączeniowych</w:t>
      </w:r>
    </w:p>
    <w:p w:rsidR="00A95639" w:rsidRDefault="00626D76" w:rsidP="00626D76">
      <w:pPr>
        <w:pStyle w:val="Akapitzlist"/>
        <w:numPr>
          <w:ilvl w:val="0"/>
          <w:numId w:val="1"/>
        </w:numPr>
      </w:pPr>
      <w:r>
        <w:t>Przekształc</w:t>
      </w:r>
      <w:r w:rsidR="00DB43B7">
        <w:t>ić</w:t>
      </w:r>
      <w:r>
        <w:t xml:space="preserve"> </w:t>
      </w:r>
      <w:r w:rsidR="00A95639">
        <w:t xml:space="preserve">układ TN-C </w:t>
      </w:r>
      <w:r>
        <w:t>w układ</w:t>
      </w:r>
      <w:r w:rsidR="00A95639">
        <w:t xml:space="preserve"> TN-C-S</w:t>
      </w:r>
      <w:r w:rsidR="00494CBF">
        <w:t xml:space="preserve">, </w:t>
      </w:r>
      <w:r w:rsidR="00DB43B7">
        <w:t xml:space="preserve">zaplanować </w:t>
      </w:r>
      <w:r w:rsidR="00494CBF" w:rsidRPr="00375D94">
        <w:rPr>
          <w:color w:val="000000" w:themeColor="text1"/>
        </w:rPr>
        <w:t>nowy układ wewnętrznych linii zasilających  pomiędzy rozdzielnicami głównymi a rozdzielnicami piętrowymi</w:t>
      </w:r>
    </w:p>
    <w:p w:rsidR="00A95639" w:rsidRDefault="006174C3" w:rsidP="00626D76">
      <w:pPr>
        <w:pStyle w:val="Akapitzlist"/>
        <w:numPr>
          <w:ilvl w:val="0"/>
          <w:numId w:val="1"/>
        </w:numPr>
      </w:pPr>
      <w:r>
        <w:t>Doprowadz</w:t>
      </w:r>
      <w:r w:rsidR="00DB43B7">
        <w:t>ić</w:t>
      </w:r>
      <w:r w:rsidR="00A95639">
        <w:t xml:space="preserve"> połącze</w:t>
      </w:r>
      <w:r w:rsidR="00DB43B7">
        <w:t xml:space="preserve">nia </w:t>
      </w:r>
      <w:r w:rsidR="00A95639">
        <w:t>wyrównawcz</w:t>
      </w:r>
      <w:r w:rsidR="00DB43B7">
        <w:t>e</w:t>
      </w:r>
      <w:r w:rsidR="00626D76">
        <w:t xml:space="preserve"> (ochronn</w:t>
      </w:r>
      <w:r w:rsidR="00DB43B7">
        <w:t>e</w:t>
      </w:r>
      <w:r w:rsidR="00375D94">
        <w:rPr>
          <w:color w:val="000000" w:themeColor="text1"/>
        </w:rPr>
        <w:t>)</w:t>
      </w:r>
    </w:p>
    <w:p w:rsidR="00A95639" w:rsidRDefault="00DB43B7" w:rsidP="00626D76">
      <w:pPr>
        <w:pStyle w:val="Akapitzlist"/>
        <w:numPr>
          <w:ilvl w:val="0"/>
          <w:numId w:val="1"/>
        </w:numPr>
      </w:pPr>
      <w:r>
        <w:t>Uwzględnić n</w:t>
      </w:r>
      <w:r w:rsidR="00A95639">
        <w:t>apraw</w:t>
      </w:r>
      <w:r>
        <w:t>ę</w:t>
      </w:r>
      <w:r w:rsidR="00A95639">
        <w:t>, modernizacj</w:t>
      </w:r>
      <w:r>
        <w:t>ę</w:t>
      </w:r>
      <w:r w:rsidR="00A95639">
        <w:t xml:space="preserve"> bądź wymian</w:t>
      </w:r>
      <w:r>
        <w:t>ę</w:t>
      </w:r>
      <w:r w:rsidR="00A95639">
        <w:t xml:space="preserve"> skrzynek </w:t>
      </w:r>
      <w:r w:rsidR="006174C3">
        <w:t xml:space="preserve">korytarzowych </w:t>
      </w:r>
      <w:r w:rsidR="00A95639">
        <w:t>na nowe</w:t>
      </w:r>
      <w:r>
        <w:t xml:space="preserve"> </w:t>
      </w:r>
      <w:r w:rsidR="0091703F">
        <w:br/>
      </w:r>
      <w:r>
        <w:t>(na podstawie wizji lokalnych i uzgodnień z Inwestorem)</w:t>
      </w:r>
    </w:p>
    <w:p w:rsidR="00AF4C9A" w:rsidRPr="007314CD" w:rsidRDefault="00DB43B7" w:rsidP="00AF4C9A">
      <w:pPr>
        <w:pStyle w:val="Akapitzlist"/>
        <w:numPr>
          <w:ilvl w:val="0"/>
          <w:numId w:val="1"/>
        </w:numPr>
      </w:pPr>
      <w:r>
        <w:t>Zaprojektować w</w:t>
      </w:r>
      <w:r w:rsidR="00AF4C9A">
        <w:t>ymian</w:t>
      </w:r>
      <w:r>
        <w:t>ę</w:t>
      </w:r>
      <w:r w:rsidR="00AF4C9A">
        <w:t xml:space="preserve"> przewodów aluminiowych na miedziane</w:t>
      </w:r>
      <w:r w:rsidR="00A95639">
        <w:t xml:space="preserve"> </w:t>
      </w:r>
      <w:r w:rsidR="007314CD" w:rsidRPr="00375D94">
        <w:rPr>
          <w:color w:val="000000" w:themeColor="text1"/>
        </w:rPr>
        <w:t>w całym obiekcie</w:t>
      </w:r>
    </w:p>
    <w:p w:rsidR="007314CD" w:rsidRPr="00375D94" w:rsidRDefault="00DB43B7" w:rsidP="00AF4C9A">
      <w:pPr>
        <w:pStyle w:val="Akapitzlist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Zaprojektować</w:t>
      </w:r>
      <w:r w:rsidR="007314CD" w:rsidRPr="00375D94">
        <w:rPr>
          <w:color w:val="000000" w:themeColor="text1"/>
        </w:rPr>
        <w:t xml:space="preserve"> instalacj</w:t>
      </w:r>
      <w:r>
        <w:rPr>
          <w:color w:val="000000" w:themeColor="text1"/>
        </w:rPr>
        <w:t>e</w:t>
      </w:r>
      <w:r w:rsidR="007314CD" w:rsidRPr="00375D94">
        <w:rPr>
          <w:color w:val="000000" w:themeColor="text1"/>
        </w:rPr>
        <w:t xml:space="preserve"> w oparciu o przewody miedziane z uwzględnieniem obwodów miedzianych</w:t>
      </w:r>
      <w:r w:rsidR="00375D94" w:rsidRPr="00375D94">
        <w:rPr>
          <w:color w:val="000000" w:themeColor="text1"/>
        </w:rPr>
        <w:t xml:space="preserve"> </w:t>
      </w:r>
      <w:r w:rsidR="007314CD" w:rsidRPr="00375D94">
        <w:rPr>
          <w:color w:val="000000" w:themeColor="text1"/>
        </w:rPr>
        <w:t>istniejących</w:t>
      </w:r>
    </w:p>
    <w:p w:rsidR="00A95639" w:rsidRDefault="00DB43B7" w:rsidP="00A95639">
      <w:pPr>
        <w:pStyle w:val="Akapitzlist"/>
        <w:numPr>
          <w:ilvl w:val="0"/>
          <w:numId w:val="1"/>
        </w:numPr>
      </w:pPr>
      <w:r>
        <w:t>Uwzględnić n</w:t>
      </w:r>
      <w:r w:rsidR="00A95639">
        <w:t>apraw</w:t>
      </w:r>
      <w:r>
        <w:t>ę</w:t>
      </w:r>
      <w:r w:rsidR="00A95639">
        <w:t xml:space="preserve"> i modernizacja instalacji oświetleniowej</w:t>
      </w:r>
    </w:p>
    <w:p w:rsidR="00A95639" w:rsidRDefault="0091703F" w:rsidP="00A95639">
      <w:pPr>
        <w:pStyle w:val="Akapitzlist"/>
        <w:numPr>
          <w:ilvl w:val="1"/>
          <w:numId w:val="1"/>
        </w:numPr>
      </w:pPr>
      <w:r>
        <w:t>w</w:t>
      </w:r>
      <w:r w:rsidR="00A95639">
        <w:t>droż</w:t>
      </w:r>
      <w:r w:rsidR="00DB43B7">
        <w:t>yć technologię</w:t>
      </w:r>
      <w:r w:rsidR="00A95639">
        <w:t xml:space="preserve"> LED</w:t>
      </w:r>
    </w:p>
    <w:p w:rsidR="007A1020" w:rsidRDefault="0091703F" w:rsidP="007A1020">
      <w:pPr>
        <w:pStyle w:val="Akapitzlist"/>
        <w:numPr>
          <w:ilvl w:val="1"/>
          <w:numId w:val="1"/>
        </w:numPr>
      </w:pPr>
      <w:r>
        <w:t>w</w:t>
      </w:r>
      <w:r w:rsidR="00626D76">
        <w:t>ydziel</w:t>
      </w:r>
      <w:r w:rsidR="00DB43B7">
        <w:t>ić</w:t>
      </w:r>
      <w:r w:rsidR="00626D76">
        <w:t xml:space="preserve"> </w:t>
      </w:r>
      <w:r w:rsidR="007A1020">
        <w:t>obwod</w:t>
      </w:r>
      <w:r w:rsidR="00DB43B7">
        <w:t>y</w:t>
      </w:r>
      <w:r w:rsidR="007A1020">
        <w:t xml:space="preserve"> oświetlenia</w:t>
      </w:r>
    </w:p>
    <w:p w:rsidR="00AF4C9A" w:rsidRDefault="0091703F" w:rsidP="00A95639">
      <w:pPr>
        <w:pStyle w:val="Akapitzlist"/>
        <w:numPr>
          <w:ilvl w:val="1"/>
          <w:numId w:val="1"/>
        </w:numPr>
      </w:pPr>
      <w:r>
        <w:t>z</w:t>
      </w:r>
      <w:r w:rsidR="00DB43B7">
        <w:t>automatyzować</w:t>
      </w:r>
      <w:r w:rsidR="00AF4C9A">
        <w:t xml:space="preserve"> oświetleni</w:t>
      </w:r>
      <w:r w:rsidR="00DB43B7">
        <w:t>e</w:t>
      </w:r>
      <w:r w:rsidR="00626D76">
        <w:t xml:space="preserve"> (</w:t>
      </w:r>
      <w:r>
        <w:t xml:space="preserve">np. </w:t>
      </w:r>
      <w:r w:rsidR="00626D76">
        <w:t xml:space="preserve">automatyka z </w:t>
      </w:r>
      <w:r w:rsidR="00A95639">
        <w:t>faz</w:t>
      </w:r>
      <w:r w:rsidR="00626D76">
        <w:t>ą</w:t>
      </w:r>
      <w:r w:rsidR="00A95639">
        <w:t xml:space="preserve"> priorytetow</w:t>
      </w:r>
      <w:r w:rsidR="00626D76">
        <w:t>ą)</w:t>
      </w:r>
    </w:p>
    <w:p w:rsidR="00AF4C9A" w:rsidRPr="007314CD" w:rsidRDefault="0091703F" w:rsidP="001E17FF">
      <w:pPr>
        <w:pStyle w:val="Akapitzlist"/>
        <w:numPr>
          <w:ilvl w:val="1"/>
          <w:numId w:val="1"/>
        </w:numPr>
      </w:pPr>
      <w:r>
        <w:t>w</w:t>
      </w:r>
      <w:r w:rsidR="00AF4C9A">
        <w:t>droż</w:t>
      </w:r>
      <w:r w:rsidR="00DB43B7">
        <w:t>yć system</w:t>
      </w:r>
      <w:r w:rsidR="00AF4C9A">
        <w:t xml:space="preserve"> oświetlenia awaryjnego</w:t>
      </w:r>
    </w:p>
    <w:p w:rsidR="007314CD" w:rsidRPr="00375D94" w:rsidRDefault="0091703F" w:rsidP="001E17FF">
      <w:pPr>
        <w:pStyle w:val="Akapitzlist"/>
        <w:numPr>
          <w:ilvl w:val="1"/>
          <w:numId w:val="1"/>
        </w:numPr>
        <w:rPr>
          <w:color w:val="000000" w:themeColor="text1"/>
        </w:rPr>
      </w:pPr>
      <w:r w:rsidRPr="00375D94">
        <w:rPr>
          <w:color w:val="000000" w:themeColor="text1"/>
        </w:rPr>
        <w:t>z</w:t>
      </w:r>
      <w:r w:rsidR="007314CD" w:rsidRPr="00375D94">
        <w:rPr>
          <w:color w:val="000000" w:themeColor="text1"/>
        </w:rPr>
        <w:t>astosowa</w:t>
      </w:r>
      <w:r w:rsidR="00DB43B7">
        <w:rPr>
          <w:color w:val="000000" w:themeColor="text1"/>
        </w:rPr>
        <w:t>ć</w:t>
      </w:r>
      <w:r w:rsidR="007314CD" w:rsidRPr="00375D94">
        <w:rPr>
          <w:color w:val="000000" w:themeColor="text1"/>
        </w:rPr>
        <w:t xml:space="preserve"> monitoring centraln</w:t>
      </w:r>
      <w:r w:rsidR="00DB43B7">
        <w:rPr>
          <w:color w:val="000000" w:themeColor="text1"/>
        </w:rPr>
        <w:t>y</w:t>
      </w:r>
      <w:r w:rsidR="007314CD" w:rsidRPr="00375D94">
        <w:rPr>
          <w:color w:val="000000" w:themeColor="text1"/>
        </w:rPr>
        <w:t xml:space="preserve"> opraw oświetlenia awaryjnego dla całego obiektu</w:t>
      </w:r>
    </w:p>
    <w:p w:rsidR="001E17FF" w:rsidRDefault="001E17FF" w:rsidP="001E17FF">
      <w:pPr>
        <w:pStyle w:val="Akapitzlist"/>
        <w:numPr>
          <w:ilvl w:val="0"/>
          <w:numId w:val="1"/>
        </w:numPr>
      </w:pPr>
      <w:r>
        <w:t>Należy u</w:t>
      </w:r>
      <w:r w:rsidRPr="001E17FF">
        <w:t>względnić elementy inteligentnego sterowania obiektu</w:t>
      </w:r>
      <w:r w:rsidR="00F51242">
        <w:t xml:space="preserve"> (np. zasilanie awaryjne dla oświetlenia wewnętrznego budynków)</w:t>
      </w:r>
    </w:p>
    <w:p w:rsidR="006174C3" w:rsidRDefault="006174C3" w:rsidP="001E17FF">
      <w:pPr>
        <w:pStyle w:val="Akapitzlist"/>
        <w:numPr>
          <w:ilvl w:val="0"/>
          <w:numId w:val="1"/>
        </w:numPr>
      </w:pPr>
      <w:r>
        <w:t>Należy wyposażyć wszelkie skrzynki rozdzielcze i przyłączeniowe w</w:t>
      </w:r>
      <w:r w:rsidR="00DB43B7">
        <w:t>:</w:t>
      </w:r>
      <w:r>
        <w:t xml:space="preserve"> </w:t>
      </w:r>
    </w:p>
    <w:p w:rsidR="006174C3" w:rsidRDefault="006174C3" w:rsidP="006174C3">
      <w:pPr>
        <w:pStyle w:val="Akapitzlist"/>
        <w:numPr>
          <w:ilvl w:val="1"/>
          <w:numId w:val="1"/>
        </w:numPr>
      </w:pPr>
      <w:r>
        <w:t>zabezpieczenia przeciwprzepięciowe</w:t>
      </w:r>
    </w:p>
    <w:p w:rsidR="006174C3" w:rsidRDefault="006174C3" w:rsidP="006174C3">
      <w:pPr>
        <w:pStyle w:val="Akapitzlist"/>
        <w:numPr>
          <w:ilvl w:val="1"/>
          <w:numId w:val="1"/>
        </w:numPr>
      </w:pPr>
      <w:r>
        <w:t>zabezpieczenia różnicowoprądowe AC</w:t>
      </w:r>
    </w:p>
    <w:p w:rsidR="006174C3" w:rsidRDefault="006174C3" w:rsidP="006174C3">
      <w:pPr>
        <w:pStyle w:val="Akapitzlist"/>
        <w:numPr>
          <w:ilvl w:val="1"/>
          <w:numId w:val="1"/>
        </w:numPr>
      </w:pPr>
      <w:r>
        <w:t>sygnalizacje optyczną obecności faz</w:t>
      </w:r>
    </w:p>
    <w:p w:rsidR="006174C3" w:rsidRDefault="006174C3" w:rsidP="006174C3">
      <w:pPr>
        <w:pStyle w:val="Akapitzlist"/>
        <w:numPr>
          <w:ilvl w:val="1"/>
          <w:numId w:val="1"/>
        </w:numPr>
      </w:pPr>
      <w:r>
        <w:t>wyłączniki główne</w:t>
      </w:r>
    </w:p>
    <w:p w:rsidR="001E17FF" w:rsidRDefault="006174C3" w:rsidP="00F51242">
      <w:pPr>
        <w:pStyle w:val="Akapitzlist"/>
        <w:numPr>
          <w:ilvl w:val="1"/>
          <w:numId w:val="1"/>
        </w:numPr>
      </w:pPr>
      <w:r>
        <w:lastRenderedPageBreak/>
        <w:t>wydzielenie obwodów</w:t>
      </w:r>
      <w:r w:rsidR="00F51242">
        <w:t xml:space="preserve"> funkcyjnych w obszarze skrzynek</w:t>
      </w:r>
    </w:p>
    <w:p w:rsidR="007A1020" w:rsidRDefault="00F51242" w:rsidP="007A1020">
      <w:pPr>
        <w:pStyle w:val="Akapitzlist"/>
        <w:numPr>
          <w:ilvl w:val="0"/>
          <w:numId w:val="1"/>
        </w:numPr>
      </w:pPr>
      <w:r>
        <w:t xml:space="preserve">Wykonać </w:t>
      </w:r>
      <w:r w:rsidR="007A1020">
        <w:t>inwentaryzacj</w:t>
      </w:r>
      <w:r>
        <w:t>ę</w:t>
      </w:r>
      <w:r w:rsidR="007A1020">
        <w:t xml:space="preserve"> </w:t>
      </w:r>
      <w:r w:rsidR="00494CBF" w:rsidRPr="00375D94">
        <w:rPr>
          <w:color w:val="000000" w:themeColor="text1"/>
        </w:rPr>
        <w:t>budowlaną oraz</w:t>
      </w:r>
      <w:r w:rsidR="00494CBF">
        <w:t xml:space="preserve"> </w:t>
      </w:r>
      <w:r w:rsidR="0043534E">
        <w:t xml:space="preserve">schemat istniejących </w:t>
      </w:r>
      <w:r w:rsidR="007A1020">
        <w:t>instalacji elektryczn</w:t>
      </w:r>
      <w:r>
        <w:t>ych</w:t>
      </w:r>
      <w:r w:rsidR="007A1020">
        <w:t xml:space="preserve"> </w:t>
      </w:r>
      <w:r w:rsidR="0091703F">
        <w:br/>
      </w:r>
      <w:r w:rsidR="007A1020">
        <w:t>dla celów opracowania dokumentacji</w:t>
      </w:r>
    </w:p>
    <w:p w:rsidR="00E54D16" w:rsidRDefault="00E54D16" w:rsidP="007A1020">
      <w:pPr>
        <w:pStyle w:val="Akapitzlist"/>
        <w:numPr>
          <w:ilvl w:val="0"/>
          <w:numId w:val="1"/>
        </w:numPr>
      </w:pPr>
      <w:r>
        <w:t xml:space="preserve">Projekt </w:t>
      </w:r>
      <w:r w:rsidR="00DB43B7">
        <w:t>należy</w:t>
      </w:r>
      <w:r>
        <w:t xml:space="preserve"> wykona</w:t>
      </w:r>
      <w:r w:rsidR="00DB43B7">
        <w:t>ć</w:t>
      </w:r>
      <w:r>
        <w:t xml:space="preserve"> w oparciu o przeprowadzoną inwentaryzację budowlaną, elektryczną </w:t>
      </w:r>
      <w:r w:rsidR="0091703F">
        <w:br/>
      </w:r>
      <w:r>
        <w:t>i wizje lokalne, które będą możliwe w terminach uzgadnianych z Zamawiającym</w:t>
      </w:r>
    </w:p>
    <w:p w:rsidR="007A1020" w:rsidRDefault="007A1020" w:rsidP="007A1020">
      <w:pPr>
        <w:pStyle w:val="Akapitzlist"/>
        <w:numPr>
          <w:ilvl w:val="0"/>
          <w:numId w:val="1"/>
        </w:numPr>
      </w:pPr>
      <w:r>
        <w:t>Opracowa</w:t>
      </w:r>
      <w:r w:rsidR="00DB43B7">
        <w:t>ć</w:t>
      </w:r>
      <w:r>
        <w:t xml:space="preserve"> dokumentac</w:t>
      </w:r>
      <w:r w:rsidR="00DB43B7">
        <w:t>ję</w:t>
      </w:r>
      <w:r>
        <w:t xml:space="preserve"> kosztorysow</w:t>
      </w:r>
      <w:r w:rsidR="00DB43B7">
        <w:t>ą</w:t>
      </w:r>
      <w:r>
        <w:t xml:space="preserve"> </w:t>
      </w:r>
      <w:r w:rsidR="00494CBF" w:rsidRPr="00375D94">
        <w:rPr>
          <w:color w:val="000000" w:themeColor="text1"/>
        </w:rPr>
        <w:t xml:space="preserve">(kosztorys inwestorski, przedmiar robót) dla zakresu </w:t>
      </w:r>
      <w:r w:rsidR="00375D94">
        <w:rPr>
          <w:color w:val="000000" w:themeColor="text1"/>
        </w:rPr>
        <w:t>o</w:t>
      </w:r>
      <w:r w:rsidR="00494CBF" w:rsidRPr="00375D94">
        <w:rPr>
          <w:color w:val="000000" w:themeColor="text1"/>
        </w:rPr>
        <w:t>bjętego o</w:t>
      </w:r>
      <w:r w:rsidR="00375D94">
        <w:rPr>
          <w:color w:val="000000" w:themeColor="text1"/>
        </w:rPr>
        <w:t>p</w:t>
      </w:r>
      <w:r w:rsidR="00494CBF" w:rsidRPr="00375D94">
        <w:rPr>
          <w:color w:val="000000" w:themeColor="text1"/>
        </w:rPr>
        <w:t>racowa</w:t>
      </w:r>
      <w:r w:rsidR="00375D94">
        <w:rPr>
          <w:color w:val="000000" w:themeColor="text1"/>
        </w:rPr>
        <w:t>n</w:t>
      </w:r>
      <w:r w:rsidR="00494CBF" w:rsidRPr="00375D94">
        <w:rPr>
          <w:color w:val="000000" w:themeColor="text1"/>
        </w:rPr>
        <w:t xml:space="preserve">iem </w:t>
      </w:r>
    </w:p>
    <w:p w:rsidR="007A1020" w:rsidRDefault="001E17FF" w:rsidP="007A1020">
      <w:pPr>
        <w:pStyle w:val="Akapitzlist"/>
        <w:numPr>
          <w:ilvl w:val="0"/>
          <w:numId w:val="1"/>
        </w:numPr>
      </w:pPr>
      <w:r>
        <w:t>Należy u</w:t>
      </w:r>
      <w:r w:rsidR="00B318CF">
        <w:t xml:space="preserve">względnić wymogi przepisów ochrony </w:t>
      </w:r>
      <w:r>
        <w:t>przeciwpożarowej</w:t>
      </w:r>
      <w:r w:rsidR="00B318CF">
        <w:t xml:space="preserve"> z wyłączeniem instalacji sygnalizacji  </w:t>
      </w:r>
      <w:r>
        <w:t>przeciwpożarowej</w:t>
      </w:r>
      <w:r w:rsidR="00B318CF">
        <w:t xml:space="preserve"> i oddymiania</w:t>
      </w:r>
    </w:p>
    <w:p w:rsidR="00B318CF" w:rsidRPr="00375D94" w:rsidRDefault="00B318CF" w:rsidP="007A1020">
      <w:pPr>
        <w:pStyle w:val="Akapitzlist"/>
        <w:numPr>
          <w:ilvl w:val="0"/>
          <w:numId w:val="1"/>
        </w:numPr>
        <w:rPr>
          <w:color w:val="000000" w:themeColor="text1"/>
        </w:rPr>
      </w:pPr>
      <w:r w:rsidRPr="00375D94">
        <w:rPr>
          <w:color w:val="000000" w:themeColor="text1"/>
        </w:rPr>
        <w:t>W trakcie opracowywania projektu należy dokonywać uzgodnień roboczych z inwestorem</w:t>
      </w:r>
      <w:r w:rsidR="00494CBF" w:rsidRPr="00375D94">
        <w:rPr>
          <w:color w:val="000000" w:themeColor="text1"/>
        </w:rPr>
        <w:t xml:space="preserve"> </w:t>
      </w:r>
      <w:r w:rsidR="0091703F">
        <w:rPr>
          <w:color w:val="000000" w:themeColor="text1"/>
        </w:rPr>
        <w:br/>
      </w:r>
      <w:r w:rsidR="00494CBF" w:rsidRPr="00375D94">
        <w:rPr>
          <w:color w:val="000000" w:themeColor="text1"/>
        </w:rPr>
        <w:t>w zakresie przyjmowanych rozwiązań projektowych</w:t>
      </w:r>
    </w:p>
    <w:p w:rsidR="00B318CF" w:rsidRDefault="00F51242" w:rsidP="007A1020">
      <w:pPr>
        <w:pStyle w:val="Akapitzlist"/>
        <w:numPr>
          <w:ilvl w:val="0"/>
          <w:numId w:val="1"/>
        </w:numPr>
      </w:pPr>
      <w:r>
        <w:t>Należy wydzielić</w:t>
      </w:r>
      <w:r w:rsidR="00B318CF">
        <w:t xml:space="preserve"> </w:t>
      </w:r>
      <w:r>
        <w:t>obwody instalacji elektrycznej</w:t>
      </w:r>
      <w:r w:rsidR="00B318CF">
        <w:t xml:space="preserve"> do </w:t>
      </w:r>
      <w:r>
        <w:t xml:space="preserve">zasilania </w:t>
      </w:r>
      <w:r w:rsidR="00B318CF">
        <w:t>urządzeń komputerowych</w:t>
      </w:r>
    </w:p>
    <w:p w:rsidR="00E54D16" w:rsidRDefault="00E54D16" w:rsidP="007A1020">
      <w:pPr>
        <w:pStyle w:val="Akapitzlist"/>
        <w:numPr>
          <w:ilvl w:val="0"/>
          <w:numId w:val="1"/>
        </w:numPr>
      </w:pPr>
      <w:r>
        <w:t>Projekt wraz z dokumentacją musi zawierać możliwoś</w:t>
      </w:r>
      <w:r w:rsidR="00DB43B7">
        <w:t>ć</w:t>
      </w:r>
      <w:r>
        <w:t xml:space="preserve"> etapowej realizacji inwestycji</w:t>
      </w:r>
    </w:p>
    <w:p w:rsidR="00D339DB" w:rsidRDefault="00D339DB" w:rsidP="007A1020">
      <w:pPr>
        <w:pStyle w:val="Akapitzlist"/>
        <w:numPr>
          <w:ilvl w:val="0"/>
          <w:numId w:val="1"/>
        </w:numPr>
      </w:pPr>
      <w:r>
        <w:t xml:space="preserve">Projektowane nowe okablowanie </w:t>
      </w:r>
      <w:r w:rsidR="00C433F7">
        <w:t>w miarę możliwości powinno być prowadzone w kanałach kablowych</w:t>
      </w:r>
    </w:p>
    <w:p w:rsidR="000E2D9A" w:rsidRDefault="000E2D9A" w:rsidP="000E2D9A">
      <w:pPr>
        <w:pStyle w:val="Akapitzlist"/>
        <w:numPr>
          <w:ilvl w:val="1"/>
          <w:numId w:val="1"/>
        </w:numPr>
      </w:pPr>
      <w:r>
        <w:t xml:space="preserve">zalecaną technologią prowadzenia kabli są kanały kablowe (z wykorzystaniem potencjału istniejącego oraz </w:t>
      </w:r>
      <w:r w:rsidR="00003231">
        <w:t>budową nowych</w:t>
      </w:r>
      <w:r>
        <w:t>)</w:t>
      </w:r>
    </w:p>
    <w:p w:rsidR="0017117A" w:rsidRDefault="00C027DD" w:rsidP="0017117A">
      <w:pPr>
        <w:pStyle w:val="Akapitzlist"/>
        <w:numPr>
          <w:ilvl w:val="1"/>
          <w:numId w:val="1"/>
        </w:numPr>
      </w:pPr>
      <w:r>
        <w:t>w</w:t>
      </w:r>
      <w:r w:rsidR="0017117A">
        <w:t xml:space="preserve"> przypadkach zastosowania systemu korytowania trasy kablowe nie mogą przebiegać przez ogólnie dostępne pomieszczenia obiektu (korytarze, toalety, itp.)</w:t>
      </w:r>
    </w:p>
    <w:p w:rsidR="00E54D16" w:rsidRDefault="00E54D16" w:rsidP="007A1020">
      <w:pPr>
        <w:pStyle w:val="Akapitzlist"/>
        <w:numPr>
          <w:ilvl w:val="0"/>
          <w:numId w:val="1"/>
        </w:numPr>
      </w:pPr>
      <w:r>
        <w:t>Przyjęte rozwiązania powinny zawierać minimalne koszty realizacji projektu przy zachowaniu prawidłowych parametrów technicznych</w:t>
      </w:r>
    </w:p>
    <w:p w:rsidR="0016634F" w:rsidRDefault="0016634F" w:rsidP="007A1020">
      <w:pPr>
        <w:pStyle w:val="Akapitzlist"/>
        <w:numPr>
          <w:ilvl w:val="0"/>
          <w:numId w:val="1"/>
        </w:numPr>
      </w:pPr>
      <w:r>
        <w:t>Projekt musu zawierać także:</w:t>
      </w:r>
    </w:p>
    <w:p w:rsidR="0016634F" w:rsidRDefault="0016634F" w:rsidP="0016634F">
      <w:pPr>
        <w:pStyle w:val="Akapitzlist"/>
        <w:numPr>
          <w:ilvl w:val="1"/>
          <w:numId w:val="1"/>
        </w:numPr>
      </w:pPr>
      <w:r>
        <w:t>opis przyjętych systemów i technologii</w:t>
      </w:r>
    </w:p>
    <w:p w:rsidR="0016634F" w:rsidRDefault="0016634F" w:rsidP="0016634F">
      <w:pPr>
        <w:pStyle w:val="Akapitzlist"/>
        <w:numPr>
          <w:ilvl w:val="1"/>
          <w:numId w:val="1"/>
        </w:numPr>
      </w:pPr>
      <w:r>
        <w:t>opis sposobu prowadzenia i zabezpieczenia okablowania w przejściach między stropami, ścianami i innymi elementami konstrukcyjnymi budynku</w:t>
      </w:r>
    </w:p>
    <w:p w:rsidR="00B318CF" w:rsidRDefault="00B318CF" w:rsidP="007A1020">
      <w:pPr>
        <w:pStyle w:val="Akapitzlist"/>
        <w:numPr>
          <w:ilvl w:val="0"/>
          <w:numId w:val="1"/>
        </w:numPr>
      </w:pPr>
      <w:r>
        <w:t>Zakres wykonanej dokumentacji obejmuje:</w:t>
      </w:r>
    </w:p>
    <w:p w:rsidR="00B318CF" w:rsidRDefault="00B318CF" w:rsidP="00B318CF">
      <w:pPr>
        <w:pStyle w:val="Akapitzlist"/>
        <w:numPr>
          <w:ilvl w:val="1"/>
          <w:numId w:val="1"/>
        </w:numPr>
      </w:pPr>
      <w:r>
        <w:t xml:space="preserve">Projekt wykonawczy – </w:t>
      </w:r>
      <w:r w:rsidR="006D6941">
        <w:t>5</w:t>
      </w:r>
      <w:r>
        <w:t xml:space="preserve"> egzemplarz</w:t>
      </w:r>
      <w:r w:rsidR="006D6941">
        <w:t>y</w:t>
      </w:r>
    </w:p>
    <w:p w:rsidR="00B318CF" w:rsidRDefault="00B318CF" w:rsidP="00B318CF">
      <w:pPr>
        <w:pStyle w:val="Akapitzlist"/>
        <w:numPr>
          <w:ilvl w:val="1"/>
          <w:numId w:val="1"/>
        </w:numPr>
      </w:pPr>
      <w:r>
        <w:t xml:space="preserve">Przedmiar robót – </w:t>
      </w:r>
      <w:r w:rsidR="006D6941">
        <w:t>2</w:t>
      </w:r>
      <w:r>
        <w:t xml:space="preserve"> egzemplarz</w:t>
      </w:r>
      <w:r w:rsidR="006D6941">
        <w:t>e</w:t>
      </w:r>
    </w:p>
    <w:p w:rsidR="00B318CF" w:rsidRDefault="00B318CF" w:rsidP="00B318CF">
      <w:pPr>
        <w:pStyle w:val="Akapitzlist"/>
        <w:numPr>
          <w:ilvl w:val="1"/>
          <w:numId w:val="1"/>
        </w:numPr>
      </w:pPr>
      <w:r>
        <w:t xml:space="preserve">Kosztorys inwestorski – </w:t>
      </w:r>
      <w:r w:rsidR="006D6941">
        <w:t xml:space="preserve">2 </w:t>
      </w:r>
      <w:r>
        <w:t>egzemplarz</w:t>
      </w:r>
      <w:r w:rsidR="006D6941">
        <w:t>e</w:t>
      </w:r>
    </w:p>
    <w:p w:rsidR="006D6941" w:rsidRDefault="006D6941" w:rsidP="00B318CF">
      <w:pPr>
        <w:pStyle w:val="Akapitzlist"/>
        <w:numPr>
          <w:ilvl w:val="1"/>
          <w:numId w:val="1"/>
        </w:numPr>
      </w:pPr>
      <w:r>
        <w:t>Specyfikacja techniczna wykonania i odbioru robót – 2 egzemplarze</w:t>
      </w:r>
    </w:p>
    <w:p w:rsidR="00B318CF" w:rsidRDefault="00494CBF" w:rsidP="00B318CF">
      <w:pPr>
        <w:pStyle w:val="Akapitzlist"/>
        <w:numPr>
          <w:ilvl w:val="1"/>
          <w:numId w:val="1"/>
        </w:numPr>
      </w:pPr>
      <w:r>
        <w:t>K</w:t>
      </w:r>
      <w:r w:rsidR="00B318CF">
        <w:t>omplet</w:t>
      </w:r>
      <w:r>
        <w:t>na</w:t>
      </w:r>
      <w:r w:rsidR="00B318CF">
        <w:t xml:space="preserve"> dokumentacj</w:t>
      </w:r>
      <w:r>
        <w:t>a</w:t>
      </w:r>
      <w:r w:rsidR="00B318CF">
        <w:t xml:space="preserve"> na </w:t>
      </w:r>
      <w:r w:rsidR="00B318CF" w:rsidRPr="00F710F4">
        <w:rPr>
          <w:color w:val="000000" w:themeColor="text1"/>
        </w:rPr>
        <w:t>pły</w:t>
      </w:r>
      <w:r w:rsidRPr="00F710F4">
        <w:rPr>
          <w:color w:val="000000" w:themeColor="text1"/>
        </w:rPr>
        <w:t>cie</w:t>
      </w:r>
      <w:r w:rsidR="00B318CF">
        <w:t xml:space="preserve"> CD</w:t>
      </w:r>
      <w:r w:rsidR="006D6941">
        <w:t xml:space="preserve"> – 2 egzemplarze</w:t>
      </w:r>
    </w:p>
    <w:p w:rsidR="00AF4C9A" w:rsidRDefault="00CB2256" w:rsidP="00592904">
      <w:pPr>
        <w:ind w:firstLine="708"/>
      </w:pPr>
      <w:r>
        <w:t>Na następnej stronie</w:t>
      </w:r>
      <w:r w:rsidR="00E0438D">
        <w:t xml:space="preserve"> zamieszczono rysunek poglądowy, na którym naniesione są kondygnacje: parter, pierwsze, drugie i trzecie piętro. Na rysunku poglądowym nie ma naniesionych piwnic oraz strychów.</w:t>
      </w:r>
    </w:p>
    <w:p w:rsidR="00CB2256" w:rsidRDefault="00CB2256" w:rsidP="0033004C"/>
    <w:p w:rsidR="00CB2256" w:rsidRDefault="00CB2256" w:rsidP="0033004C">
      <w:pPr>
        <w:sectPr w:rsidR="00CB2256" w:rsidSect="00CB225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B2256" w:rsidRDefault="00CB2256" w:rsidP="0033004C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254EAC5F" wp14:editId="56376D43">
            <wp:simplePos x="0" y="0"/>
            <wp:positionH relativeFrom="column">
              <wp:posOffset>-758762</wp:posOffset>
            </wp:positionH>
            <wp:positionV relativeFrom="paragraph">
              <wp:posOffset>-848915</wp:posOffset>
            </wp:positionV>
            <wp:extent cx="10329952" cy="7302322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sytuacyjny budynk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071" cy="730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7A4" w:rsidRDefault="00B047A4" w:rsidP="0033004C"/>
    <w:p w:rsidR="00B047A4" w:rsidRDefault="00B047A4" w:rsidP="00CB2256"/>
    <w:sectPr w:rsidR="00B047A4" w:rsidSect="00CB225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5E1E"/>
    <w:multiLevelType w:val="hybridMultilevel"/>
    <w:tmpl w:val="B91ABAFE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A2A"/>
    <w:rsid w:val="00003231"/>
    <w:rsid w:val="00022A0B"/>
    <w:rsid w:val="000E2D9A"/>
    <w:rsid w:val="0016634F"/>
    <w:rsid w:val="0017117A"/>
    <w:rsid w:val="001C7E7A"/>
    <w:rsid w:val="001E17FF"/>
    <w:rsid w:val="001E434A"/>
    <w:rsid w:val="00245FF6"/>
    <w:rsid w:val="002A28DA"/>
    <w:rsid w:val="002F4F5D"/>
    <w:rsid w:val="0033004C"/>
    <w:rsid w:val="00375D94"/>
    <w:rsid w:val="003A1B3A"/>
    <w:rsid w:val="0043534E"/>
    <w:rsid w:val="0044161D"/>
    <w:rsid w:val="00494CBF"/>
    <w:rsid w:val="00592904"/>
    <w:rsid w:val="006174C3"/>
    <w:rsid w:val="00626D76"/>
    <w:rsid w:val="006D6941"/>
    <w:rsid w:val="007314CD"/>
    <w:rsid w:val="00763258"/>
    <w:rsid w:val="007A1020"/>
    <w:rsid w:val="008A4E9D"/>
    <w:rsid w:val="0091703F"/>
    <w:rsid w:val="009F003B"/>
    <w:rsid w:val="00A70A8D"/>
    <w:rsid w:val="00A95639"/>
    <w:rsid w:val="00AB2267"/>
    <w:rsid w:val="00AF4C9A"/>
    <w:rsid w:val="00B047A4"/>
    <w:rsid w:val="00B318CF"/>
    <w:rsid w:val="00B4289B"/>
    <w:rsid w:val="00BB6900"/>
    <w:rsid w:val="00C027DD"/>
    <w:rsid w:val="00C433F7"/>
    <w:rsid w:val="00CB2256"/>
    <w:rsid w:val="00D07292"/>
    <w:rsid w:val="00D339DB"/>
    <w:rsid w:val="00D95A2A"/>
    <w:rsid w:val="00DB4341"/>
    <w:rsid w:val="00DB43B7"/>
    <w:rsid w:val="00DE508F"/>
    <w:rsid w:val="00DF6E6D"/>
    <w:rsid w:val="00E0438D"/>
    <w:rsid w:val="00E54D16"/>
    <w:rsid w:val="00E802C3"/>
    <w:rsid w:val="00EF5EF3"/>
    <w:rsid w:val="00F51242"/>
    <w:rsid w:val="00F6794B"/>
    <w:rsid w:val="00F710F4"/>
    <w:rsid w:val="00F736BA"/>
    <w:rsid w:val="00FB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4C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4C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620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w.wegrzyn</dc:creator>
  <cp:lastModifiedBy>r.kasprzyk</cp:lastModifiedBy>
  <cp:revision>18</cp:revision>
  <cp:lastPrinted>2015-10-21T10:34:00Z</cp:lastPrinted>
  <dcterms:created xsi:type="dcterms:W3CDTF">2015-10-19T12:42:00Z</dcterms:created>
  <dcterms:modified xsi:type="dcterms:W3CDTF">2015-10-26T12:14:00Z</dcterms:modified>
</cp:coreProperties>
</file>